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BA7C07" w14:textId="77777777" w:rsidR="00B369FB" w:rsidRPr="009C1F28" w:rsidRDefault="009C1F28" w:rsidP="007E1881">
      <w:pPr>
        <w:pStyle w:val="Pa6"/>
        <w:widowControl/>
        <w:spacing w:line="240" w:lineRule="auto"/>
        <w:jc w:val="center"/>
        <w:rPr>
          <w:rFonts w:asciiTheme="minorHAnsi" w:hAnsiTheme="minorHAnsi" w:cs="Arial"/>
          <w:color w:val="024DA2"/>
          <w:sz w:val="28"/>
          <w:szCs w:val="28"/>
        </w:rPr>
      </w:pPr>
      <w:bookmarkStart w:id="0" w:name="_Toc409792485"/>
      <w:r w:rsidRPr="009C1F28">
        <w:rPr>
          <w:rStyle w:val="Heading1Char"/>
          <w:rFonts w:asciiTheme="minorHAnsi" w:hAnsiTheme="minorHAnsi" w:cs="Arial"/>
          <w:color w:val="024DA2"/>
        </w:rPr>
        <w:t>APPENDIX F4</w:t>
      </w:r>
      <w:r w:rsidR="007E1881" w:rsidRPr="009C1F28">
        <w:rPr>
          <w:rStyle w:val="Heading1Char"/>
          <w:rFonts w:asciiTheme="minorHAnsi" w:hAnsiTheme="minorHAnsi" w:cs="Arial"/>
          <w:color w:val="024DA2"/>
        </w:rPr>
        <w:t xml:space="preserve">: </w:t>
      </w:r>
      <w:r w:rsidR="00B369FB" w:rsidRPr="009C1F28">
        <w:rPr>
          <w:rStyle w:val="Heading1Char"/>
          <w:rFonts w:asciiTheme="minorHAnsi" w:hAnsiTheme="minorHAnsi" w:cs="Arial"/>
          <w:caps/>
          <w:color w:val="024DA2"/>
        </w:rPr>
        <w:t>S</w:t>
      </w:r>
      <w:bookmarkEnd w:id="0"/>
      <w:r w:rsidR="00B467AD" w:rsidRPr="009C1F28">
        <w:rPr>
          <w:rStyle w:val="Heading1Char"/>
          <w:rFonts w:asciiTheme="minorHAnsi" w:hAnsiTheme="minorHAnsi" w:cs="Arial"/>
          <w:caps/>
          <w:color w:val="024DA2"/>
        </w:rPr>
        <w:t xml:space="preserve">ample Fraud </w:t>
      </w:r>
      <w:r w:rsidR="008767BA">
        <w:rPr>
          <w:rStyle w:val="Heading1Char"/>
          <w:rFonts w:asciiTheme="minorHAnsi" w:hAnsiTheme="minorHAnsi" w:cs="Arial"/>
          <w:caps/>
          <w:color w:val="024DA2"/>
        </w:rPr>
        <w:t>RISK MANAGEMENT</w:t>
      </w:r>
      <w:r w:rsidR="00B467AD" w:rsidRPr="009C1F28">
        <w:rPr>
          <w:rStyle w:val="Heading1Char"/>
          <w:rFonts w:asciiTheme="minorHAnsi" w:hAnsiTheme="minorHAnsi" w:cs="Arial"/>
          <w:caps/>
          <w:color w:val="024DA2"/>
        </w:rPr>
        <w:t xml:space="preserve"> Policy</w:t>
      </w:r>
    </w:p>
    <w:p w14:paraId="3C350617" w14:textId="77777777" w:rsidR="00C23E89" w:rsidRDefault="00C23E89" w:rsidP="00FE5455">
      <w:pPr>
        <w:pStyle w:val="Pa2"/>
        <w:widowControl/>
        <w:spacing w:line="240" w:lineRule="auto"/>
        <w:rPr>
          <w:rFonts w:asciiTheme="minorHAnsi" w:hAnsiTheme="minorHAnsi" w:cs="Arial"/>
          <w:i/>
          <w:color w:val="024DA2"/>
        </w:rPr>
      </w:pPr>
    </w:p>
    <w:p w14:paraId="59376969" w14:textId="77777777" w:rsidR="00B369FB" w:rsidRPr="00C23E89" w:rsidRDefault="00C23E89" w:rsidP="00C23E89">
      <w:pPr>
        <w:pStyle w:val="Pa2"/>
        <w:widowControl/>
        <w:spacing w:line="240" w:lineRule="auto"/>
        <w:ind w:left="720" w:right="720"/>
        <w:jc w:val="center"/>
        <w:rPr>
          <w:rFonts w:asciiTheme="minorHAnsi" w:hAnsiTheme="minorHAnsi" w:cs="Arial"/>
          <w:i/>
        </w:rPr>
      </w:pPr>
      <w:r w:rsidRPr="00C23E89">
        <w:rPr>
          <w:rFonts w:asciiTheme="minorHAnsi" w:hAnsiTheme="minorHAnsi" w:cs="Arial"/>
          <w:i/>
        </w:rPr>
        <w:t>This sample policy can be adapted to meet the needs and revised to match the structure of a particular organization.</w:t>
      </w:r>
    </w:p>
    <w:p w14:paraId="3DD3BECE" w14:textId="77777777" w:rsidR="00C23E89" w:rsidRPr="00C23E89" w:rsidRDefault="00C23E89" w:rsidP="00C23E89">
      <w:pPr>
        <w:pStyle w:val="Default"/>
        <w:rPr>
          <w:color w:val="auto"/>
        </w:rPr>
      </w:pPr>
    </w:p>
    <w:p w14:paraId="7F4BC09F" w14:textId="77777777" w:rsidR="000E0BC8" w:rsidRPr="009C1F28" w:rsidRDefault="000E0BC8" w:rsidP="008E274B">
      <w:pPr>
        <w:pStyle w:val="Pa2"/>
        <w:widowControl/>
        <w:numPr>
          <w:ilvl w:val="0"/>
          <w:numId w:val="1"/>
        </w:numPr>
        <w:spacing w:line="240" w:lineRule="auto"/>
        <w:rPr>
          <w:rFonts w:asciiTheme="minorHAnsi" w:hAnsiTheme="minorHAnsi" w:cs="Arial"/>
          <w:b/>
          <w:color w:val="221E1F"/>
        </w:rPr>
      </w:pPr>
      <w:r w:rsidRPr="009C1F28">
        <w:rPr>
          <w:rFonts w:asciiTheme="minorHAnsi" w:hAnsiTheme="minorHAnsi" w:cs="Arial"/>
          <w:b/>
          <w:color w:val="221E1F"/>
        </w:rPr>
        <w:t>Policy Statement</w:t>
      </w:r>
    </w:p>
    <w:p w14:paraId="18298129" w14:textId="77777777" w:rsidR="000E0BC8" w:rsidRPr="009C1F28" w:rsidRDefault="000E0BC8" w:rsidP="000E0BC8">
      <w:pPr>
        <w:pStyle w:val="Pa2"/>
        <w:widowControl/>
        <w:spacing w:line="240" w:lineRule="auto"/>
        <w:rPr>
          <w:rFonts w:asciiTheme="minorHAnsi" w:hAnsiTheme="minorHAnsi" w:cs="Arial"/>
          <w:color w:val="221E1F"/>
        </w:rPr>
      </w:pPr>
    </w:p>
    <w:p w14:paraId="0B4CBCDE" w14:textId="77777777" w:rsidR="000E0BC8" w:rsidRPr="009C1F28" w:rsidRDefault="000E0BC8" w:rsidP="000E0BC8">
      <w:pPr>
        <w:pStyle w:val="Pa2"/>
        <w:widowControl/>
        <w:spacing w:line="240" w:lineRule="auto"/>
        <w:rPr>
          <w:rFonts w:asciiTheme="minorHAnsi" w:hAnsiTheme="minorHAnsi" w:cs="Arial"/>
        </w:rPr>
      </w:pPr>
      <w:r w:rsidRPr="009C1F28">
        <w:rPr>
          <w:rFonts w:asciiTheme="minorHAnsi" w:hAnsiTheme="minorHAnsi" w:cs="Arial"/>
          <w:color w:val="221E1F"/>
        </w:rPr>
        <w:t xml:space="preserve">ABC Company (“Company”) is committed to ethical business practices within its worldwide operations. Under no circumstances is management tolerant of fraud and misconduct, either through the actions of its personnel or those working on its behalf.  </w:t>
      </w:r>
    </w:p>
    <w:p w14:paraId="19F64241" w14:textId="77777777" w:rsidR="000E0BC8" w:rsidRPr="009C1F28" w:rsidRDefault="000E0BC8" w:rsidP="000E0BC8">
      <w:pPr>
        <w:pStyle w:val="Default"/>
        <w:rPr>
          <w:rFonts w:asciiTheme="minorHAnsi" w:hAnsiTheme="minorHAnsi" w:cs="Arial"/>
        </w:rPr>
      </w:pPr>
    </w:p>
    <w:p w14:paraId="17587488" w14:textId="77777777" w:rsidR="000E0BC8" w:rsidRPr="009C1F28" w:rsidRDefault="000E0BC8" w:rsidP="000E0BC8">
      <w:pPr>
        <w:pStyle w:val="Pa2"/>
        <w:widowControl/>
        <w:spacing w:line="240" w:lineRule="auto"/>
        <w:rPr>
          <w:rFonts w:asciiTheme="minorHAnsi" w:hAnsiTheme="minorHAnsi" w:cs="Arial"/>
          <w:color w:val="221E1F"/>
        </w:rPr>
      </w:pPr>
      <w:r w:rsidRPr="009C1F28">
        <w:rPr>
          <w:rFonts w:asciiTheme="minorHAnsi" w:hAnsiTheme="minorHAnsi" w:cs="Arial"/>
          <w:color w:val="221E1F"/>
        </w:rPr>
        <w:t xml:space="preserve">The </w:t>
      </w:r>
      <w:r w:rsidRPr="009C1F28">
        <w:rPr>
          <w:rFonts w:asciiTheme="minorHAnsi" w:hAnsiTheme="minorHAnsi" w:cs="Arial"/>
          <w:i/>
          <w:color w:val="221E1F"/>
        </w:rPr>
        <w:t xml:space="preserve">Fraud </w:t>
      </w:r>
      <w:r w:rsidR="00C23E89">
        <w:rPr>
          <w:rFonts w:asciiTheme="minorHAnsi" w:hAnsiTheme="minorHAnsi" w:cs="Arial"/>
          <w:i/>
          <w:color w:val="221E1F"/>
        </w:rPr>
        <w:t>Risk Management</w:t>
      </w:r>
      <w:r w:rsidRPr="009C1F28">
        <w:rPr>
          <w:rFonts w:asciiTheme="minorHAnsi" w:hAnsiTheme="minorHAnsi" w:cs="Arial"/>
          <w:i/>
          <w:color w:val="221E1F"/>
        </w:rPr>
        <w:t xml:space="preserve"> Policy</w:t>
      </w:r>
      <w:r w:rsidRPr="009C1F28">
        <w:rPr>
          <w:rFonts w:asciiTheme="minorHAnsi" w:hAnsiTheme="minorHAnsi" w:cs="Arial"/>
          <w:color w:val="221E1F"/>
        </w:rPr>
        <w:t xml:space="preserve"> (“Policy”) establishes management’s framework of internal controls for the prevention and detection of fraud and misconduct </w:t>
      </w:r>
      <w:r w:rsidR="006924E3" w:rsidRPr="009C1F28">
        <w:rPr>
          <w:rFonts w:asciiTheme="minorHAnsi" w:hAnsiTheme="minorHAnsi" w:cs="Arial"/>
          <w:color w:val="221E1F"/>
        </w:rPr>
        <w:t>(</w:t>
      </w:r>
      <w:r w:rsidR="0097625B" w:rsidRPr="009C1F28">
        <w:rPr>
          <w:rFonts w:asciiTheme="minorHAnsi" w:hAnsiTheme="minorHAnsi" w:cs="Arial"/>
          <w:color w:val="221E1F"/>
        </w:rPr>
        <w:t xml:space="preserve">collectively, “Fraud Risk Management Program”) </w:t>
      </w:r>
      <w:r w:rsidRPr="009C1F28">
        <w:rPr>
          <w:rFonts w:asciiTheme="minorHAnsi" w:hAnsiTheme="minorHAnsi" w:cs="Arial"/>
          <w:color w:val="221E1F"/>
        </w:rPr>
        <w:t xml:space="preserve">within the Company, as well as protocols for conducting internal investigations.  </w:t>
      </w:r>
    </w:p>
    <w:p w14:paraId="377B52BC" w14:textId="77777777" w:rsidR="000E0BC8" w:rsidRPr="009C1F28" w:rsidRDefault="000E0BC8" w:rsidP="000E0BC8">
      <w:pPr>
        <w:pStyle w:val="Default"/>
        <w:rPr>
          <w:rFonts w:asciiTheme="minorHAnsi" w:hAnsiTheme="minorHAnsi"/>
        </w:rPr>
      </w:pPr>
    </w:p>
    <w:p w14:paraId="1121BB29" w14:textId="77777777" w:rsidR="006924E3" w:rsidRPr="009C1F28" w:rsidRDefault="000E0BC8" w:rsidP="006924E3">
      <w:pPr>
        <w:pStyle w:val="Pa2"/>
        <w:widowControl/>
        <w:spacing w:line="240" w:lineRule="auto"/>
        <w:rPr>
          <w:rFonts w:asciiTheme="minorHAnsi" w:hAnsiTheme="minorHAnsi" w:cs="Arial"/>
          <w:color w:val="221E1F"/>
        </w:rPr>
      </w:pPr>
      <w:r w:rsidRPr="009C1F28">
        <w:rPr>
          <w:rFonts w:asciiTheme="minorHAnsi" w:hAnsiTheme="minorHAnsi" w:cs="Arial"/>
          <w:color w:val="221E1F"/>
        </w:rPr>
        <w:t>This Policy applies to any fraud or misconduct, or suspected fraud and misconduct, involving employees as well as the Board of Directors</w:t>
      </w:r>
      <w:r w:rsidR="006924E3" w:rsidRPr="009C1F28">
        <w:rPr>
          <w:rFonts w:asciiTheme="minorHAnsi" w:hAnsiTheme="minorHAnsi" w:cs="Arial"/>
          <w:color w:val="221E1F"/>
        </w:rPr>
        <w:t xml:space="preserve"> (“Board”)</w:t>
      </w:r>
      <w:r w:rsidRPr="009C1F28">
        <w:rPr>
          <w:rFonts w:asciiTheme="minorHAnsi" w:hAnsiTheme="minorHAnsi" w:cs="Arial"/>
          <w:color w:val="221E1F"/>
        </w:rPr>
        <w:t>, management</w:t>
      </w:r>
      <w:r w:rsidR="00C23E89">
        <w:rPr>
          <w:rFonts w:asciiTheme="minorHAnsi" w:hAnsiTheme="minorHAnsi" w:cs="Arial"/>
          <w:color w:val="221E1F"/>
        </w:rPr>
        <w:t>,</w:t>
      </w:r>
      <w:r w:rsidRPr="009C1F28">
        <w:rPr>
          <w:rFonts w:asciiTheme="minorHAnsi" w:hAnsiTheme="minorHAnsi" w:cs="Arial"/>
          <w:color w:val="221E1F"/>
        </w:rPr>
        <w:t xml:space="preserve"> and third parties with a business relationship with the Company. </w:t>
      </w:r>
      <w:r w:rsidR="00277897" w:rsidRPr="009C1F28">
        <w:rPr>
          <w:rFonts w:asciiTheme="minorHAnsi" w:hAnsiTheme="minorHAnsi" w:cs="Arial"/>
          <w:color w:val="221E1F"/>
        </w:rPr>
        <w:t>Any employee may submit a good faith concern or potential violation involving fraud without fea</w:t>
      </w:r>
      <w:r w:rsidR="00C23E89">
        <w:rPr>
          <w:rFonts w:asciiTheme="minorHAnsi" w:hAnsiTheme="minorHAnsi" w:cs="Arial"/>
          <w:color w:val="221E1F"/>
        </w:rPr>
        <w:t xml:space="preserve">r of dismissal or retaliation. </w:t>
      </w:r>
      <w:r w:rsidRPr="009C1F28">
        <w:rPr>
          <w:rFonts w:asciiTheme="minorHAnsi" w:hAnsiTheme="minorHAnsi" w:cs="Arial"/>
          <w:color w:val="221E1F"/>
        </w:rPr>
        <w:t>Investigations will be conducted without regard to suspected personnel or third party’s length of service, position/title, or relationship to the Company.</w:t>
      </w:r>
      <w:r w:rsidR="00C23E89">
        <w:rPr>
          <w:rFonts w:asciiTheme="minorHAnsi" w:hAnsiTheme="minorHAnsi" w:cs="Arial"/>
          <w:color w:val="221E1F"/>
        </w:rPr>
        <w:t xml:space="preserve"> </w:t>
      </w:r>
      <w:r w:rsidR="006924E3" w:rsidRPr="009C1F28">
        <w:rPr>
          <w:rFonts w:asciiTheme="minorHAnsi" w:hAnsiTheme="minorHAnsi" w:cs="Arial"/>
          <w:color w:val="221E1F"/>
        </w:rPr>
        <w:t>Disposition of matters, as well as de</w:t>
      </w:r>
      <w:r w:rsidR="00C23E89">
        <w:rPr>
          <w:rFonts w:asciiTheme="minorHAnsi" w:hAnsiTheme="minorHAnsi" w:cs="Arial"/>
          <w:color w:val="221E1F"/>
        </w:rPr>
        <w:t>cisions to prosecute or refer</w:t>
      </w:r>
      <w:r w:rsidR="006924E3" w:rsidRPr="009C1F28">
        <w:rPr>
          <w:rFonts w:asciiTheme="minorHAnsi" w:hAnsiTheme="minorHAnsi" w:cs="Arial"/>
          <w:color w:val="221E1F"/>
        </w:rPr>
        <w:t xml:space="preserve"> to regulatory agencies and/or law enforcement will b</w:t>
      </w:r>
      <w:r w:rsidR="00C23E89">
        <w:rPr>
          <w:rFonts w:asciiTheme="minorHAnsi" w:hAnsiTheme="minorHAnsi" w:cs="Arial"/>
          <w:color w:val="221E1F"/>
        </w:rPr>
        <w:t>e made in conjunction with the l</w:t>
      </w:r>
      <w:r w:rsidR="006924E3" w:rsidRPr="009C1F28">
        <w:rPr>
          <w:rFonts w:asciiTheme="minorHAnsi" w:hAnsiTheme="minorHAnsi" w:cs="Arial"/>
          <w:color w:val="221E1F"/>
        </w:rPr>
        <w:t xml:space="preserve">egal </w:t>
      </w:r>
      <w:r w:rsidR="00C23E89">
        <w:rPr>
          <w:rFonts w:asciiTheme="minorHAnsi" w:hAnsiTheme="minorHAnsi" w:cs="Arial"/>
          <w:color w:val="221E1F"/>
        </w:rPr>
        <w:t>d</w:t>
      </w:r>
      <w:r w:rsidR="006924E3" w:rsidRPr="009C1F28">
        <w:rPr>
          <w:rFonts w:asciiTheme="minorHAnsi" w:hAnsiTheme="minorHAnsi" w:cs="Arial"/>
          <w:color w:val="221E1F"/>
        </w:rPr>
        <w:t>epartment, management</w:t>
      </w:r>
      <w:r w:rsidR="00C23E89">
        <w:rPr>
          <w:rFonts w:asciiTheme="minorHAnsi" w:hAnsiTheme="minorHAnsi" w:cs="Arial"/>
          <w:color w:val="221E1F"/>
        </w:rPr>
        <w:t>, and the board of d</w:t>
      </w:r>
      <w:r w:rsidR="006924E3" w:rsidRPr="009C1F28">
        <w:rPr>
          <w:rFonts w:asciiTheme="minorHAnsi" w:hAnsiTheme="minorHAnsi" w:cs="Arial"/>
          <w:color w:val="221E1F"/>
        </w:rPr>
        <w:t>irectors, as appropriate.</w:t>
      </w:r>
    </w:p>
    <w:p w14:paraId="5615C499" w14:textId="77777777" w:rsidR="000E0BC8" w:rsidRPr="009C1F28" w:rsidRDefault="000E0BC8" w:rsidP="000E0BC8">
      <w:pPr>
        <w:pStyle w:val="Default"/>
        <w:widowControl/>
        <w:rPr>
          <w:rFonts w:asciiTheme="minorHAnsi" w:hAnsiTheme="minorHAnsi" w:cs="Arial"/>
          <w:color w:val="221E1F"/>
        </w:rPr>
      </w:pPr>
    </w:p>
    <w:p w14:paraId="1C23FDF9" w14:textId="77777777" w:rsidR="000E0BC8" w:rsidRPr="009C1F28" w:rsidRDefault="000E0BC8" w:rsidP="008E274B">
      <w:pPr>
        <w:pStyle w:val="Default"/>
        <w:widowControl/>
        <w:numPr>
          <w:ilvl w:val="0"/>
          <w:numId w:val="1"/>
        </w:numPr>
        <w:rPr>
          <w:rFonts w:asciiTheme="minorHAnsi" w:hAnsiTheme="minorHAnsi" w:cs="Arial"/>
          <w:b/>
          <w:color w:val="221E1F"/>
        </w:rPr>
      </w:pPr>
      <w:r w:rsidRPr="009C1F28">
        <w:rPr>
          <w:rFonts w:asciiTheme="minorHAnsi" w:hAnsiTheme="minorHAnsi" w:cs="Arial"/>
          <w:b/>
          <w:color w:val="221E1F"/>
        </w:rPr>
        <w:t>Definitions</w:t>
      </w:r>
    </w:p>
    <w:p w14:paraId="2BD2EB83" w14:textId="77777777" w:rsidR="000E0BC8" w:rsidRPr="009C1F28" w:rsidRDefault="000E0BC8" w:rsidP="000E0BC8">
      <w:pPr>
        <w:pStyle w:val="Default"/>
        <w:widowControl/>
        <w:ind w:left="360"/>
        <w:rPr>
          <w:rFonts w:asciiTheme="minorHAnsi" w:hAnsiTheme="minorHAnsi" w:cs="Arial"/>
          <w:color w:val="221E1F"/>
        </w:rPr>
      </w:pPr>
    </w:p>
    <w:p w14:paraId="55A1C0F4" w14:textId="77777777" w:rsidR="000E0BC8" w:rsidRPr="009C1F28" w:rsidRDefault="000E0BC8" w:rsidP="000E0BC8">
      <w:pPr>
        <w:pStyle w:val="Default"/>
        <w:widowControl/>
        <w:rPr>
          <w:rFonts w:asciiTheme="minorHAnsi" w:hAnsiTheme="minorHAnsi" w:cs="Arial"/>
          <w:color w:val="221E1F"/>
        </w:rPr>
      </w:pPr>
      <w:r w:rsidRPr="009C1F28">
        <w:rPr>
          <w:rFonts w:asciiTheme="minorHAnsi" w:hAnsiTheme="minorHAnsi" w:cs="Arial"/>
          <w:i/>
          <w:color w:val="221E1F"/>
        </w:rPr>
        <w:t>Fraud</w:t>
      </w:r>
      <w:r w:rsidRPr="009C1F28">
        <w:rPr>
          <w:rFonts w:asciiTheme="minorHAnsi" w:hAnsiTheme="minorHAnsi" w:cs="Arial"/>
          <w:color w:val="221E1F"/>
        </w:rPr>
        <w:t xml:space="preserve"> is defined as any intentional act or omission designed to deceive others, resulting in the Company suffering a loss and/or the</w:t>
      </w:r>
      <w:r w:rsidR="00C23E89">
        <w:rPr>
          <w:rFonts w:asciiTheme="minorHAnsi" w:hAnsiTheme="minorHAnsi" w:cs="Arial"/>
          <w:color w:val="221E1F"/>
        </w:rPr>
        <w:t xml:space="preserve"> perpetrator achieving a gain. </w:t>
      </w:r>
      <w:r w:rsidRPr="009C1F28">
        <w:rPr>
          <w:rFonts w:asciiTheme="minorHAnsi" w:hAnsiTheme="minorHAnsi" w:cs="Arial"/>
          <w:color w:val="221E1F"/>
        </w:rPr>
        <w:t xml:space="preserve">Management </w:t>
      </w:r>
      <w:r w:rsidR="00C23E89">
        <w:rPr>
          <w:rFonts w:asciiTheme="minorHAnsi" w:hAnsiTheme="minorHAnsi" w:cs="Arial"/>
          <w:color w:val="221E1F"/>
        </w:rPr>
        <w:t>personnel are</w:t>
      </w:r>
      <w:r w:rsidRPr="009C1F28">
        <w:rPr>
          <w:rFonts w:asciiTheme="minorHAnsi" w:hAnsiTheme="minorHAnsi" w:cs="Arial"/>
          <w:color w:val="221E1F"/>
        </w:rPr>
        <w:t xml:space="preserve"> expected to be familiar with the types of fraud that could occur within their specific area</w:t>
      </w:r>
      <w:r w:rsidR="00C23E89">
        <w:rPr>
          <w:rFonts w:asciiTheme="minorHAnsi" w:hAnsiTheme="minorHAnsi" w:cs="Arial"/>
          <w:color w:val="221E1F"/>
        </w:rPr>
        <w:t>s</w:t>
      </w:r>
      <w:r w:rsidRPr="009C1F28">
        <w:rPr>
          <w:rFonts w:asciiTheme="minorHAnsi" w:hAnsiTheme="minorHAnsi" w:cs="Arial"/>
          <w:color w:val="221E1F"/>
        </w:rPr>
        <w:t xml:space="preserve"> of responsibility and report any suspected or known instances of fraud within the Company.</w:t>
      </w:r>
    </w:p>
    <w:p w14:paraId="39742B9B" w14:textId="77777777" w:rsidR="000E0BC8" w:rsidRPr="009C1F28" w:rsidRDefault="000E0BC8" w:rsidP="000E0BC8">
      <w:pPr>
        <w:pStyle w:val="Default"/>
        <w:widowControl/>
        <w:rPr>
          <w:rFonts w:asciiTheme="minorHAnsi" w:hAnsiTheme="minorHAnsi" w:cs="Arial"/>
          <w:color w:val="221E1F"/>
        </w:rPr>
      </w:pPr>
    </w:p>
    <w:p w14:paraId="38B9A06B" w14:textId="77777777" w:rsidR="000E0BC8" w:rsidRPr="009C1F28" w:rsidRDefault="000E0BC8" w:rsidP="000E0BC8">
      <w:pPr>
        <w:pStyle w:val="Default"/>
        <w:widowControl/>
        <w:rPr>
          <w:rFonts w:asciiTheme="minorHAnsi" w:hAnsiTheme="minorHAnsi" w:cs="Arial"/>
          <w:color w:val="221E1F"/>
        </w:rPr>
      </w:pPr>
      <w:r w:rsidRPr="009C1F28">
        <w:rPr>
          <w:rFonts w:asciiTheme="minorHAnsi" w:hAnsiTheme="minorHAnsi" w:cs="Arial"/>
          <w:i/>
          <w:color w:val="221E1F"/>
        </w:rPr>
        <w:t>Misconduct</w:t>
      </w:r>
      <w:r w:rsidRPr="009C1F28">
        <w:rPr>
          <w:rFonts w:asciiTheme="minorHAnsi" w:hAnsiTheme="minorHAnsi" w:cs="Arial"/>
          <w:color w:val="221E1F"/>
        </w:rPr>
        <w:t xml:space="preserve"> is defined as any intentional violation, or suspected violation, of the Company’s policies and procedures, as well as applicable laws and regulations with which the Company must comply.</w:t>
      </w:r>
    </w:p>
    <w:p w14:paraId="444BEACF" w14:textId="77777777" w:rsidR="00F83316" w:rsidRPr="009C1F28" w:rsidRDefault="00F83316" w:rsidP="000E0BC8">
      <w:pPr>
        <w:pStyle w:val="Default"/>
        <w:widowControl/>
        <w:rPr>
          <w:rFonts w:asciiTheme="minorHAnsi" w:hAnsiTheme="minorHAnsi" w:cs="Arial"/>
          <w:color w:val="221E1F"/>
        </w:rPr>
      </w:pPr>
    </w:p>
    <w:p w14:paraId="2F7BDB0C" w14:textId="77777777" w:rsidR="00F83316" w:rsidRPr="009C1F28" w:rsidRDefault="00F83316" w:rsidP="000E0BC8">
      <w:pPr>
        <w:pStyle w:val="Default"/>
        <w:widowControl/>
        <w:rPr>
          <w:rFonts w:asciiTheme="minorHAnsi" w:hAnsiTheme="minorHAnsi" w:cs="Arial"/>
          <w:color w:val="221E1F"/>
        </w:rPr>
      </w:pPr>
      <w:r w:rsidRPr="009C1F28">
        <w:rPr>
          <w:rFonts w:asciiTheme="minorHAnsi" w:hAnsiTheme="minorHAnsi" w:cs="Arial"/>
          <w:i/>
        </w:rPr>
        <w:t>Retaliation</w:t>
      </w:r>
      <w:r w:rsidRPr="009C1F28">
        <w:rPr>
          <w:rFonts w:asciiTheme="minorHAnsi" w:hAnsiTheme="minorHAnsi" w:cs="Arial"/>
        </w:rPr>
        <w:t xml:space="preserve"> is defined as any direct or indirect detrimental action recommended, threatened or taken, because an individual provided a good faith report of fraud or misconduct to the Company or cooperated i</w:t>
      </w:r>
      <w:r w:rsidR="00C23E89">
        <w:rPr>
          <w:rFonts w:asciiTheme="minorHAnsi" w:hAnsiTheme="minorHAnsi" w:cs="Arial"/>
        </w:rPr>
        <w:t>n assigned fact-finding activites</w:t>
      </w:r>
      <w:r w:rsidRPr="009C1F28">
        <w:rPr>
          <w:rFonts w:asciiTheme="minorHAnsi" w:hAnsiTheme="minorHAnsi" w:cs="Arial"/>
        </w:rPr>
        <w:t>.</w:t>
      </w:r>
    </w:p>
    <w:p w14:paraId="3D8F18A7" w14:textId="77777777" w:rsidR="000E0BC8" w:rsidRPr="009C1F28" w:rsidRDefault="000E0BC8" w:rsidP="000E0BC8">
      <w:pPr>
        <w:pStyle w:val="Default"/>
        <w:widowControl/>
        <w:rPr>
          <w:rFonts w:asciiTheme="minorHAnsi" w:hAnsiTheme="minorHAnsi" w:cs="Arial"/>
          <w:color w:val="221E1F"/>
        </w:rPr>
      </w:pPr>
    </w:p>
    <w:p w14:paraId="35B18879" w14:textId="77777777" w:rsidR="000E0BC8" w:rsidRPr="009C1F28" w:rsidRDefault="000E0BC8" w:rsidP="008E274B">
      <w:pPr>
        <w:pStyle w:val="Default"/>
        <w:numPr>
          <w:ilvl w:val="0"/>
          <w:numId w:val="1"/>
        </w:numPr>
        <w:rPr>
          <w:rFonts w:asciiTheme="minorHAnsi" w:hAnsiTheme="minorHAnsi" w:cs="Arial"/>
          <w:b/>
        </w:rPr>
      </w:pPr>
      <w:r w:rsidRPr="009C1F28">
        <w:rPr>
          <w:rFonts w:asciiTheme="minorHAnsi" w:hAnsiTheme="minorHAnsi" w:cs="Arial"/>
          <w:b/>
        </w:rPr>
        <w:t>Fraud Control Strategy</w:t>
      </w:r>
    </w:p>
    <w:p w14:paraId="76CD6092" w14:textId="77777777" w:rsidR="000E0BC8" w:rsidRPr="00326A63" w:rsidRDefault="000E0BC8" w:rsidP="000E0BC8">
      <w:pPr>
        <w:pStyle w:val="Default"/>
        <w:ind w:left="360"/>
        <w:rPr>
          <w:rFonts w:asciiTheme="minorHAnsi" w:hAnsiTheme="minorHAnsi" w:cs="Arial"/>
          <w:b/>
        </w:rPr>
      </w:pPr>
    </w:p>
    <w:p w14:paraId="3FFEC058" w14:textId="77777777" w:rsidR="000E0BC8" w:rsidRPr="009C1F28" w:rsidRDefault="000E0BC8" w:rsidP="008E274B">
      <w:pPr>
        <w:pStyle w:val="Default"/>
        <w:numPr>
          <w:ilvl w:val="0"/>
          <w:numId w:val="2"/>
        </w:numPr>
        <w:ind w:left="360"/>
        <w:rPr>
          <w:rFonts w:asciiTheme="minorHAnsi" w:hAnsiTheme="minorHAnsi" w:cs="Arial"/>
        </w:rPr>
      </w:pPr>
      <w:r w:rsidRPr="00326A63">
        <w:rPr>
          <w:rFonts w:asciiTheme="minorHAnsi" w:hAnsiTheme="minorHAnsi" w:cs="Arial"/>
          <w:b/>
        </w:rPr>
        <w:t>Roles and Responsibilities</w:t>
      </w:r>
    </w:p>
    <w:p w14:paraId="2B25BAD3" w14:textId="77777777" w:rsidR="000E0BC8" w:rsidRPr="009C1F28" w:rsidRDefault="000E0BC8" w:rsidP="000E0BC8">
      <w:pPr>
        <w:pStyle w:val="Default"/>
        <w:ind w:left="360"/>
        <w:rPr>
          <w:rFonts w:asciiTheme="minorHAnsi" w:hAnsiTheme="minorHAnsi" w:cs="Arial"/>
          <w:color w:val="221E1F"/>
        </w:rPr>
      </w:pPr>
    </w:p>
    <w:p w14:paraId="617CF5BC" w14:textId="77777777" w:rsidR="000E0BC8" w:rsidRPr="009C1F28" w:rsidRDefault="000E0BC8" w:rsidP="000129D5">
      <w:pPr>
        <w:pStyle w:val="Default"/>
        <w:rPr>
          <w:rFonts w:asciiTheme="minorHAnsi" w:hAnsiTheme="minorHAnsi" w:cs="Arial"/>
          <w:color w:val="221E1F"/>
        </w:rPr>
      </w:pPr>
      <w:r w:rsidRPr="009C1F28">
        <w:rPr>
          <w:rFonts w:asciiTheme="minorHAnsi" w:hAnsiTheme="minorHAnsi" w:cs="Arial"/>
          <w:color w:val="221E1F"/>
        </w:rPr>
        <w:t>All personnel, regardless of their level, are responsible for helping deter and defend the Company f</w:t>
      </w:r>
      <w:r w:rsidR="00C23E89">
        <w:rPr>
          <w:rFonts w:asciiTheme="minorHAnsi" w:hAnsiTheme="minorHAnsi" w:cs="Arial"/>
          <w:color w:val="221E1F"/>
        </w:rPr>
        <w:t xml:space="preserve">rom fraud and misconduct. </w:t>
      </w:r>
      <w:r w:rsidRPr="009C1F28">
        <w:rPr>
          <w:rFonts w:asciiTheme="minorHAnsi" w:hAnsiTheme="minorHAnsi" w:cs="Arial"/>
          <w:color w:val="221E1F"/>
        </w:rPr>
        <w:t>Certain management and employees have specific anti-fraud co</w:t>
      </w:r>
      <w:r w:rsidR="008A3C0E" w:rsidRPr="009C1F28">
        <w:rPr>
          <w:rFonts w:asciiTheme="minorHAnsi" w:hAnsiTheme="minorHAnsi" w:cs="Arial"/>
          <w:color w:val="221E1F"/>
        </w:rPr>
        <w:t xml:space="preserve">ntrol responsibilities which are further defined within job descriptions, department charters </w:t>
      </w:r>
      <w:r w:rsidR="000129D5">
        <w:rPr>
          <w:rFonts w:asciiTheme="minorHAnsi" w:hAnsiTheme="minorHAnsi" w:cs="Arial"/>
          <w:color w:val="221E1F"/>
        </w:rPr>
        <w:t xml:space="preserve">and/or other Company policies. </w:t>
      </w:r>
      <w:r w:rsidR="008A3C0E" w:rsidRPr="009C1F28">
        <w:rPr>
          <w:rFonts w:asciiTheme="minorHAnsi" w:hAnsiTheme="minorHAnsi" w:cs="Arial"/>
          <w:color w:val="221E1F"/>
        </w:rPr>
        <w:t xml:space="preserve">The section below highlights the roles and </w:t>
      </w:r>
      <w:r w:rsidR="000129D5">
        <w:rPr>
          <w:rFonts w:asciiTheme="minorHAnsi" w:hAnsiTheme="minorHAnsi" w:cs="Arial"/>
          <w:color w:val="221E1F"/>
        </w:rPr>
        <w:t xml:space="preserve">responsibilities of the board </w:t>
      </w:r>
      <w:r w:rsidR="000129D5">
        <w:rPr>
          <w:rFonts w:asciiTheme="minorHAnsi" w:hAnsiTheme="minorHAnsi" w:cs="Arial"/>
          <w:color w:val="221E1F"/>
        </w:rPr>
        <w:lastRenderedPageBreak/>
        <w:t>and audit committee, management, legal department, human resources department and e</w:t>
      </w:r>
      <w:r w:rsidR="008A3C0E" w:rsidRPr="009C1F28">
        <w:rPr>
          <w:rFonts w:asciiTheme="minorHAnsi" w:hAnsiTheme="minorHAnsi" w:cs="Arial"/>
          <w:color w:val="221E1F"/>
        </w:rPr>
        <w:t>mployees within th</w:t>
      </w:r>
      <w:r w:rsidR="0097625B" w:rsidRPr="009C1F28">
        <w:rPr>
          <w:rFonts w:asciiTheme="minorHAnsi" w:hAnsiTheme="minorHAnsi" w:cs="Arial"/>
          <w:color w:val="221E1F"/>
        </w:rPr>
        <w:t>e Company’s Fraud Risk Management Program</w:t>
      </w:r>
      <w:r w:rsidRPr="009C1F28">
        <w:rPr>
          <w:rFonts w:asciiTheme="minorHAnsi" w:hAnsiTheme="minorHAnsi" w:cs="Arial"/>
          <w:color w:val="221E1F"/>
        </w:rPr>
        <w:t>:</w:t>
      </w:r>
    </w:p>
    <w:p w14:paraId="11EC1946" w14:textId="77777777" w:rsidR="00E46DBC" w:rsidRPr="009C1F28" w:rsidRDefault="00E46DBC" w:rsidP="000E0BC8">
      <w:pPr>
        <w:pStyle w:val="Default"/>
        <w:ind w:left="360"/>
        <w:rPr>
          <w:rFonts w:asciiTheme="minorHAnsi" w:hAnsiTheme="minorHAnsi" w:cs="Arial"/>
          <w:color w:val="221E1F"/>
        </w:rPr>
      </w:pPr>
    </w:p>
    <w:p w14:paraId="29923C17" w14:textId="77777777" w:rsidR="00E46DBC" w:rsidRPr="009C1F28" w:rsidRDefault="00E46DBC" w:rsidP="000129D5">
      <w:pPr>
        <w:pStyle w:val="Default"/>
        <w:rPr>
          <w:rFonts w:asciiTheme="minorHAnsi" w:hAnsiTheme="minorHAnsi" w:cs="Arial"/>
          <w:color w:val="221E1F"/>
          <w:u w:val="single"/>
        </w:rPr>
      </w:pPr>
      <w:r w:rsidRPr="009C1F28">
        <w:rPr>
          <w:rFonts w:asciiTheme="minorHAnsi" w:hAnsiTheme="minorHAnsi" w:cs="Arial"/>
          <w:color w:val="221E1F"/>
          <w:u w:val="single"/>
        </w:rPr>
        <w:t>Board and Audit Committee</w:t>
      </w:r>
    </w:p>
    <w:p w14:paraId="6A1817E4" w14:textId="77777777" w:rsidR="00E46DBC" w:rsidRPr="009C1F28" w:rsidRDefault="00E46DBC" w:rsidP="000129D5">
      <w:pPr>
        <w:pStyle w:val="Default"/>
        <w:rPr>
          <w:rFonts w:asciiTheme="minorHAnsi" w:hAnsiTheme="minorHAnsi" w:cs="Arial"/>
          <w:color w:val="221E1F"/>
        </w:rPr>
      </w:pPr>
    </w:p>
    <w:p w14:paraId="3959885B" w14:textId="77777777" w:rsidR="00E46DBC" w:rsidRDefault="00E46DBC" w:rsidP="000129D5">
      <w:pPr>
        <w:pStyle w:val="Default"/>
        <w:rPr>
          <w:rFonts w:asciiTheme="minorHAnsi" w:hAnsiTheme="minorHAnsi" w:cs="Arial"/>
          <w:color w:val="221E1F"/>
        </w:rPr>
      </w:pPr>
      <w:r w:rsidRPr="009C1F28">
        <w:rPr>
          <w:rFonts w:asciiTheme="minorHAnsi" w:hAnsiTheme="minorHAnsi" w:cs="Arial"/>
          <w:color w:val="221E1F"/>
        </w:rPr>
        <w:t>To set the appropriate tone for the Comp</w:t>
      </w:r>
      <w:r w:rsidR="000129D5">
        <w:rPr>
          <w:rFonts w:asciiTheme="minorHAnsi" w:hAnsiTheme="minorHAnsi" w:cs="Arial"/>
          <w:color w:val="221E1F"/>
        </w:rPr>
        <w:t>any, the Board is responsible for ensuring</w:t>
      </w:r>
      <w:r w:rsidRPr="009C1F28">
        <w:rPr>
          <w:rFonts w:asciiTheme="minorHAnsi" w:hAnsiTheme="minorHAnsi" w:cs="Arial"/>
          <w:color w:val="221E1F"/>
        </w:rPr>
        <w:t xml:space="preserve"> that management designs an effective </w:t>
      </w:r>
      <w:r w:rsidR="0097625B" w:rsidRPr="009C1F28">
        <w:rPr>
          <w:rFonts w:asciiTheme="minorHAnsi" w:hAnsiTheme="minorHAnsi" w:cs="Arial"/>
          <w:color w:val="221E1F"/>
        </w:rPr>
        <w:t>Fraud Risk Management Program</w:t>
      </w:r>
      <w:r w:rsidR="00267FD4" w:rsidRPr="009C1F28">
        <w:rPr>
          <w:rFonts w:asciiTheme="minorHAnsi" w:hAnsiTheme="minorHAnsi" w:cs="Arial"/>
          <w:color w:val="221E1F"/>
        </w:rPr>
        <w:t xml:space="preserve"> by:</w:t>
      </w:r>
    </w:p>
    <w:p w14:paraId="3AD0CE92" w14:textId="77777777" w:rsidR="00326A63" w:rsidRPr="009C1F28" w:rsidRDefault="00326A63" w:rsidP="000129D5">
      <w:pPr>
        <w:pStyle w:val="Default"/>
        <w:rPr>
          <w:rFonts w:asciiTheme="minorHAnsi" w:hAnsiTheme="minorHAnsi" w:cs="Arial"/>
          <w:color w:val="221E1F"/>
        </w:rPr>
      </w:pPr>
    </w:p>
    <w:p w14:paraId="779183C3" w14:textId="77777777" w:rsidR="00E46DBC" w:rsidRPr="009C1F28" w:rsidRDefault="00E46DBC" w:rsidP="008E274B">
      <w:pPr>
        <w:pStyle w:val="Default"/>
        <w:numPr>
          <w:ilvl w:val="0"/>
          <w:numId w:val="3"/>
        </w:numPr>
        <w:ind w:left="360"/>
        <w:rPr>
          <w:rFonts w:asciiTheme="minorHAnsi" w:hAnsiTheme="minorHAnsi" w:cs="Arial"/>
          <w:color w:val="221E1F"/>
        </w:rPr>
      </w:pPr>
      <w:r w:rsidRPr="009C1F28">
        <w:rPr>
          <w:rFonts w:asciiTheme="minorHAnsi" w:hAnsiTheme="minorHAnsi" w:cs="Arial"/>
          <w:color w:val="221E1F"/>
        </w:rPr>
        <w:t>Understand</w:t>
      </w:r>
      <w:r w:rsidR="00267FD4" w:rsidRPr="009C1F28">
        <w:rPr>
          <w:rFonts w:asciiTheme="minorHAnsi" w:hAnsiTheme="minorHAnsi" w:cs="Arial"/>
          <w:color w:val="221E1F"/>
        </w:rPr>
        <w:t>ing</w:t>
      </w:r>
      <w:r w:rsidR="00CC4F23" w:rsidRPr="009C1F28">
        <w:rPr>
          <w:rFonts w:asciiTheme="minorHAnsi" w:hAnsiTheme="minorHAnsi" w:cs="Arial"/>
          <w:color w:val="221E1F"/>
        </w:rPr>
        <w:t xml:space="preserve"> and discuss</w:t>
      </w:r>
      <w:r w:rsidR="00267FD4" w:rsidRPr="009C1F28">
        <w:rPr>
          <w:rFonts w:asciiTheme="minorHAnsi" w:hAnsiTheme="minorHAnsi" w:cs="Arial"/>
          <w:color w:val="221E1F"/>
        </w:rPr>
        <w:t>ing</w:t>
      </w:r>
      <w:r w:rsidRPr="009C1F28">
        <w:rPr>
          <w:rFonts w:asciiTheme="minorHAnsi" w:hAnsiTheme="minorHAnsi" w:cs="Arial"/>
          <w:color w:val="221E1F"/>
        </w:rPr>
        <w:t xml:space="preserve"> fraud</w:t>
      </w:r>
      <w:r w:rsidR="00CC4F23" w:rsidRPr="009C1F28">
        <w:rPr>
          <w:rFonts w:asciiTheme="minorHAnsi" w:hAnsiTheme="minorHAnsi" w:cs="Arial"/>
          <w:color w:val="221E1F"/>
        </w:rPr>
        <w:t xml:space="preserve"> and corruption</w:t>
      </w:r>
      <w:r w:rsidRPr="009C1F28">
        <w:rPr>
          <w:rFonts w:asciiTheme="minorHAnsi" w:hAnsiTheme="minorHAnsi" w:cs="Arial"/>
          <w:color w:val="221E1F"/>
        </w:rPr>
        <w:t xml:space="preserve"> risks that could impact the Company;</w:t>
      </w:r>
    </w:p>
    <w:p w14:paraId="2478D00B" w14:textId="77777777" w:rsidR="00CC4F23" w:rsidRPr="009C1F28" w:rsidRDefault="00267FD4" w:rsidP="008E274B">
      <w:pPr>
        <w:pStyle w:val="Default"/>
        <w:numPr>
          <w:ilvl w:val="0"/>
          <w:numId w:val="3"/>
        </w:numPr>
        <w:ind w:left="360"/>
        <w:rPr>
          <w:rFonts w:asciiTheme="minorHAnsi" w:hAnsiTheme="minorHAnsi" w:cs="Arial"/>
          <w:color w:val="221E1F"/>
        </w:rPr>
      </w:pPr>
      <w:r w:rsidRPr="009C1F28">
        <w:rPr>
          <w:rFonts w:asciiTheme="minorHAnsi" w:hAnsiTheme="minorHAnsi" w:cs="Arial"/>
          <w:color w:val="221E1F"/>
        </w:rPr>
        <w:t>Establishing</w:t>
      </w:r>
      <w:r w:rsidR="00CC4F23" w:rsidRPr="009C1F28">
        <w:rPr>
          <w:rFonts w:asciiTheme="minorHAnsi" w:hAnsiTheme="minorHAnsi" w:cs="Arial"/>
          <w:color w:val="221E1F"/>
        </w:rPr>
        <w:t xml:space="preserve"> independent board processes and practices;</w:t>
      </w:r>
    </w:p>
    <w:p w14:paraId="49D207BE" w14:textId="77777777" w:rsidR="00CC4F23" w:rsidRPr="009C1F28" w:rsidRDefault="00267FD4" w:rsidP="008E274B">
      <w:pPr>
        <w:pStyle w:val="Default"/>
        <w:numPr>
          <w:ilvl w:val="0"/>
          <w:numId w:val="3"/>
        </w:numPr>
        <w:ind w:left="360"/>
        <w:rPr>
          <w:rFonts w:asciiTheme="minorHAnsi" w:hAnsiTheme="minorHAnsi" w:cs="Arial"/>
          <w:color w:val="221E1F"/>
        </w:rPr>
      </w:pPr>
      <w:r w:rsidRPr="009C1F28">
        <w:rPr>
          <w:rFonts w:asciiTheme="minorHAnsi" w:hAnsiTheme="minorHAnsi" w:cs="Arial"/>
          <w:color w:val="221E1F"/>
        </w:rPr>
        <w:t>Developing</w:t>
      </w:r>
      <w:r w:rsidR="00CC4F23" w:rsidRPr="009C1F28">
        <w:rPr>
          <w:rFonts w:asciiTheme="minorHAnsi" w:hAnsiTheme="minorHAnsi" w:cs="Arial"/>
          <w:color w:val="221E1F"/>
        </w:rPr>
        <w:t xml:space="preserve"> the chief executive off</w:t>
      </w:r>
      <w:r w:rsidR="000129D5">
        <w:rPr>
          <w:rFonts w:asciiTheme="minorHAnsi" w:hAnsiTheme="minorHAnsi" w:cs="Arial"/>
          <w:color w:val="221E1F"/>
        </w:rPr>
        <w:t>icer’s job description and overseeing</w:t>
      </w:r>
      <w:r w:rsidR="00CC4F23" w:rsidRPr="009C1F28">
        <w:rPr>
          <w:rFonts w:asciiTheme="minorHAnsi" w:hAnsiTheme="minorHAnsi" w:cs="Arial"/>
          <w:color w:val="221E1F"/>
        </w:rPr>
        <w:t xml:space="preserve"> evaluation</w:t>
      </w:r>
      <w:r w:rsidR="000129D5">
        <w:rPr>
          <w:rFonts w:asciiTheme="minorHAnsi" w:hAnsiTheme="minorHAnsi" w:cs="Arial"/>
          <w:color w:val="221E1F"/>
        </w:rPr>
        <w:t>s</w:t>
      </w:r>
      <w:r w:rsidR="00CC4F23" w:rsidRPr="009C1F28">
        <w:rPr>
          <w:rFonts w:asciiTheme="minorHAnsi" w:hAnsiTheme="minorHAnsi" w:cs="Arial"/>
          <w:color w:val="221E1F"/>
        </w:rPr>
        <w:t xml:space="preserve"> and succession planning processes;</w:t>
      </w:r>
    </w:p>
    <w:p w14:paraId="197FE462" w14:textId="77777777" w:rsidR="00E46DBC" w:rsidRPr="009C1F28" w:rsidRDefault="00E46DBC" w:rsidP="008E274B">
      <w:pPr>
        <w:pStyle w:val="Default"/>
        <w:numPr>
          <w:ilvl w:val="0"/>
          <w:numId w:val="3"/>
        </w:numPr>
        <w:ind w:left="360"/>
        <w:rPr>
          <w:rFonts w:asciiTheme="minorHAnsi" w:hAnsiTheme="minorHAnsi" w:cs="Arial"/>
          <w:color w:val="221E1F"/>
        </w:rPr>
      </w:pPr>
      <w:r w:rsidRPr="009C1F28">
        <w:rPr>
          <w:rFonts w:asciiTheme="minorHAnsi" w:hAnsiTheme="minorHAnsi" w:cs="Arial"/>
          <w:color w:val="221E1F"/>
        </w:rPr>
        <w:t>Periodically review</w:t>
      </w:r>
      <w:r w:rsidR="00267FD4" w:rsidRPr="009C1F28">
        <w:rPr>
          <w:rFonts w:asciiTheme="minorHAnsi" w:hAnsiTheme="minorHAnsi" w:cs="Arial"/>
          <w:color w:val="221E1F"/>
        </w:rPr>
        <w:t>ing</w:t>
      </w:r>
      <w:r w:rsidRPr="009C1F28">
        <w:rPr>
          <w:rFonts w:asciiTheme="minorHAnsi" w:hAnsiTheme="minorHAnsi" w:cs="Arial"/>
          <w:color w:val="221E1F"/>
        </w:rPr>
        <w:t xml:space="preserve"> management’s </w:t>
      </w:r>
      <w:r w:rsidRPr="009C1F28">
        <w:rPr>
          <w:rFonts w:asciiTheme="minorHAnsi" w:hAnsiTheme="minorHAnsi" w:cs="Arial"/>
          <w:i/>
          <w:color w:val="221E1F"/>
        </w:rPr>
        <w:t xml:space="preserve">Fraud </w:t>
      </w:r>
      <w:r w:rsidR="000129D5">
        <w:rPr>
          <w:rFonts w:asciiTheme="minorHAnsi" w:hAnsiTheme="minorHAnsi" w:cs="Arial"/>
          <w:i/>
          <w:color w:val="221E1F"/>
        </w:rPr>
        <w:t xml:space="preserve">Risk </w:t>
      </w:r>
      <w:r w:rsidR="008E274B">
        <w:rPr>
          <w:rFonts w:asciiTheme="minorHAnsi" w:hAnsiTheme="minorHAnsi" w:cs="Arial"/>
          <w:i/>
          <w:color w:val="221E1F"/>
        </w:rPr>
        <w:t>Management</w:t>
      </w:r>
      <w:r w:rsidRPr="009C1F28">
        <w:rPr>
          <w:rFonts w:asciiTheme="minorHAnsi" w:hAnsiTheme="minorHAnsi" w:cs="Arial"/>
          <w:i/>
          <w:color w:val="221E1F"/>
        </w:rPr>
        <w:t xml:space="preserve"> Policy</w:t>
      </w:r>
      <w:r w:rsidR="00FC19DB" w:rsidRPr="009C1F28">
        <w:rPr>
          <w:rFonts w:asciiTheme="minorHAnsi" w:hAnsiTheme="minorHAnsi" w:cs="Arial"/>
          <w:color w:val="221E1F"/>
        </w:rPr>
        <w:t>, as well as other applicable Company policies and procedures designed to help mitigate fraud risk;</w:t>
      </w:r>
    </w:p>
    <w:p w14:paraId="5A694DB4" w14:textId="77777777" w:rsidR="00CC4F23" w:rsidRPr="009C1F28" w:rsidRDefault="00CC4F23" w:rsidP="008E274B">
      <w:pPr>
        <w:pStyle w:val="Default"/>
        <w:numPr>
          <w:ilvl w:val="0"/>
          <w:numId w:val="3"/>
        </w:numPr>
        <w:ind w:left="360"/>
        <w:rPr>
          <w:rFonts w:asciiTheme="minorHAnsi" w:hAnsiTheme="minorHAnsi" w:cs="Arial"/>
          <w:color w:val="221E1F"/>
        </w:rPr>
      </w:pPr>
      <w:r w:rsidRPr="009C1F28">
        <w:rPr>
          <w:rFonts w:asciiTheme="minorHAnsi" w:hAnsiTheme="minorHAnsi" w:cs="Arial"/>
          <w:color w:val="221E1F"/>
        </w:rPr>
        <w:t>E</w:t>
      </w:r>
      <w:r w:rsidR="00267FD4" w:rsidRPr="009C1F28">
        <w:rPr>
          <w:rFonts w:asciiTheme="minorHAnsi" w:hAnsiTheme="minorHAnsi" w:cs="Arial"/>
          <w:color w:val="221E1F"/>
        </w:rPr>
        <w:t>nsuring</w:t>
      </w:r>
      <w:r w:rsidRPr="009C1F28">
        <w:rPr>
          <w:rFonts w:asciiTheme="minorHAnsi" w:hAnsiTheme="minorHAnsi" w:cs="Arial"/>
          <w:color w:val="221E1F"/>
        </w:rPr>
        <w:t xml:space="preserve"> that fraud risk has been considered as part of management’s strategic objectives and risk assessment activities</w:t>
      </w:r>
      <w:r w:rsidR="005854B7" w:rsidRPr="009C1F28">
        <w:rPr>
          <w:rFonts w:asciiTheme="minorHAnsi" w:hAnsiTheme="minorHAnsi" w:cs="Arial"/>
          <w:color w:val="221E1F"/>
        </w:rPr>
        <w:t>;</w:t>
      </w:r>
    </w:p>
    <w:p w14:paraId="14D6E4E2" w14:textId="77777777" w:rsidR="00CC4F23" w:rsidRPr="009C1F28" w:rsidRDefault="00267FD4" w:rsidP="008E274B">
      <w:pPr>
        <w:pStyle w:val="Default"/>
        <w:numPr>
          <w:ilvl w:val="0"/>
          <w:numId w:val="3"/>
        </w:numPr>
        <w:ind w:left="360"/>
        <w:rPr>
          <w:rFonts w:asciiTheme="minorHAnsi" w:hAnsiTheme="minorHAnsi" w:cs="Arial"/>
          <w:color w:val="221E1F"/>
        </w:rPr>
      </w:pPr>
      <w:r w:rsidRPr="009C1F28">
        <w:rPr>
          <w:rFonts w:asciiTheme="minorHAnsi" w:hAnsiTheme="minorHAnsi" w:cs="Arial"/>
          <w:color w:val="221E1F"/>
        </w:rPr>
        <w:t xml:space="preserve">Overseeing </w:t>
      </w:r>
      <w:r w:rsidR="00CC4F23" w:rsidRPr="009C1F28">
        <w:rPr>
          <w:rFonts w:asciiTheme="minorHAnsi" w:hAnsiTheme="minorHAnsi" w:cs="Arial"/>
          <w:color w:val="221E1F"/>
        </w:rPr>
        <w:t>management’s fraud risk assessment activities</w:t>
      </w:r>
      <w:r w:rsidR="005854B7" w:rsidRPr="009C1F28">
        <w:rPr>
          <w:rFonts w:asciiTheme="minorHAnsi" w:hAnsiTheme="minorHAnsi" w:cs="Arial"/>
          <w:color w:val="221E1F"/>
        </w:rPr>
        <w:t>;</w:t>
      </w:r>
    </w:p>
    <w:p w14:paraId="13177A8F" w14:textId="77777777" w:rsidR="00CC4F23" w:rsidRPr="009C1F28" w:rsidRDefault="00267FD4" w:rsidP="008E274B">
      <w:pPr>
        <w:pStyle w:val="Default"/>
        <w:numPr>
          <w:ilvl w:val="0"/>
          <w:numId w:val="3"/>
        </w:numPr>
        <w:ind w:left="360"/>
        <w:rPr>
          <w:rFonts w:asciiTheme="minorHAnsi" w:hAnsiTheme="minorHAnsi" w:cs="Arial"/>
          <w:color w:val="221E1F"/>
        </w:rPr>
      </w:pPr>
      <w:r w:rsidRPr="009C1F28">
        <w:rPr>
          <w:rFonts w:asciiTheme="minorHAnsi" w:hAnsiTheme="minorHAnsi" w:cs="Arial"/>
          <w:color w:val="221E1F"/>
        </w:rPr>
        <w:t>Assessing</w:t>
      </w:r>
      <w:r w:rsidR="00CC4F23" w:rsidRPr="009C1F28">
        <w:rPr>
          <w:rFonts w:asciiTheme="minorHAnsi" w:hAnsiTheme="minorHAnsi" w:cs="Arial"/>
          <w:color w:val="221E1F"/>
        </w:rPr>
        <w:t xml:space="preserve"> the risk of fraud by management, including the risk of management’s override of controls, and ensur</w:t>
      </w:r>
      <w:r w:rsidR="000129D5">
        <w:rPr>
          <w:rFonts w:asciiTheme="minorHAnsi" w:hAnsiTheme="minorHAnsi" w:cs="Arial"/>
          <w:color w:val="221E1F"/>
        </w:rPr>
        <w:t>ing</w:t>
      </w:r>
      <w:r w:rsidR="00CC4F23" w:rsidRPr="009C1F28">
        <w:rPr>
          <w:rFonts w:asciiTheme="minorHAnsi" w:hAnsiTheme="minorHAnsi" w:cs="Arial"/>
          <w:color w:val="221E1F"/>
        </w:rPr>
        <w:t xml:space="preserve"> that controls are designed and functioning to deter, prevent, and detect fraud by management</w:t>
      </w:r>
      <w:r w:rsidR="005854B7" w:rsidRPr="009C1F28">
        <w:rPr>
          <w:rFonts w:asciiTheme="minorHAnsi" w:hAnsiTheme="minorHAnsi" w:cs="Arial"/>
          <w:color w:val="221E1F"/>
        </w:rPr>
        <w:t>;</w:t>
      </w:r>
    </w:p>
    <w:p w14:paraId="06C58C3B" w14:textId="77777777" w:rsidR="00E46DBC" w:rsidRPr="009C1F28" w:rsidRDefault="00E46DBC" w:rsidP="008E274B">
      <w:pPr>
        <w:pStyle w:val="Default"/>
        <w:numPr>
          <w:ilvl w:val="0"/>
          <w:numId w:val="3"/>
        </w:numPr>
        <w:ind w:left="360"/>
        <w:rPr>
          <w:rFonts w:asciiTheme="minorHAnsi" w:hAnsiTheme="minorHAnsi" w:cs="Arial"/>
          <w:color w:val="221E1F"/>
        </w:rPr>
      </w:pPr>
      <w:r w:rsidRPr="009C1F28">
        <w:rPr>
          <w:rFonts w:asciiTheme="minorHAnsi" w:hAnsiTheme="minorHAnsi" w:cs="Arial"/>
          <w:color w:val="221E1F"/>
        </w:rPr>
        <w:t>Monitor</w:t>
      </w:r>
      <w:r w:rsidR="00267FD4" w:rsidRPr="009C1F28">
        <w:rPr>
          <w:rFonts w:asciiTheme="minorHAnsi" w:hAnsiTheme="minorHAnsi" w:cs="Arial"/>
          <w:color w:val="221E1F"/>
        </w:rPr>
        <w:t>ing</w:t>
      </w:r>
      <w:r w:rsidRPr="009C1F28">
        <w:rPr>
          <w:rFonts w:asciiTheme="minorHAnsi" w:hAnsiTheme="minorHAnsi" w:cs="Arial"/>
          <w:color w:val="221E1F"/>
        </w:rPr>
        <w:t xml:space="preserve"> management’s reports on fraud risks, policies, and control activities;  </w:t>
      </w:r>
    </w:p>
    <w:p w14:paraId="63A16376" w14:textId="77777777" w:rsidR="00CC4F23" w:rsidRPr="009C1F28" w:rsidRDefault="00267FD4" w:rsidP="008E274B">
      <w:pPr>
        <w:pStyle w:val="Default"/>
        <w:numPr>
          <w:ilvl w:val="0"/>
          <w:numId w:val="3"/>
        </w:numPr>
        <w:ind w:left="360"/>
        <w:rPr>
          <w:rFonts w:asciiTheme="minorHAnsi" w:hAnsiTheme="minorHAnsi" w:cs="Arial"/>
          <w:color w:val="221E1F"/>
        </w:rPr>
      </w:pPr>
      <w:r w:rsidRPr="009C1F28">
        <w:rPr>
          <w:rFonts w:asciiTheme="minorHAnsi" w:hAnsiTheme="minorHAnsi" w:cs="Arial"/>
          <w:color w:val="221E1F"/>
        </w:rPr>
        <w:t>Supporting</w:t>
      </w:r>
      <w:r w:rsidR="000129D5">
        <w:rPr>
          <w:rFonts w:asciiTheme="minorHAnsi" w:hAnsiTheme="minorHAnsi" w:cs="Arial"/>
          <w:color w:val="221E1F"/>
        </w:rPr>
        <w:t xml:space="preserve"> the internal audit d</w:t>
      </w:r>
      <w:r w:rsidR="00CC4F23" w:rsidRPr="009C1F28">
        <w:rPr>
          <w:rFonts w:asciiTheme="minorHAnsi" w:hAnsiTheme="minorHAnsi" w:cs="Arial"/>
          <w:color w:val="221E1F"/>
        </w:rPr>
        <w:t>epartment’s annual plan and ensur</w:t>
      </w:r>
      <w:r w:rsidR="000129D5">
        <w:rPr>
          <w:rFonts w:asciiTheme="minorHAnsi" w:hAnsiTheme="minorHAnsi" w:cs="Arial"/>
          <w:color w:val="221E1F"/>
        </w:rPr>
        <w:t>ing</w:t>
      </w:r>
      <w:r w:rsidR="00CC4F23" w:rsidRPr="009C1F28">
        <w:rPr>
          <w:rFonts w:asciiTheme="minorHAnsi" w:hAnsiTheme="minorHAnsi" w:cs="Arial"/>
          <w:color w:val="221E1F"/>
        </w:rPr>
        <w:t xml:space="preserve"> accessibility to information, data, and employees</w:t>
      </w:r>
      <w:r w:rsidR="005854B7" w:rsidRPr="009C1F28">
        <w:rPr>
          <w:rFonts w:asciiTheme="minorHAnsi" w:hAnsiTheme="minorHAnsi" w:cs="Arial"/>
          <w:color w:val="221E1F"/>
        </w:rPr>
        <w:t>;</w:t>
      </w:r>
    </w:p>
    <w:p w14:paraId="41719044" w14:textId="77777777" w:rsidR="005854B7" w:rsidRPr="009C1F28" w:rsidRDefault="00267FD4" w:rsidP="008E274B">
      <w:pPr>
        <w:pStyle w:val="Default"/>
        <w:numPr>
          <w:ilvl w:val="0"/>
          <w:numId w:val="3"/>
        </w:numPr>
        <w:ind w:left="360"/>
        <w:rPr>
          <w:rFonts w:asciiTheme="minorHAnsi" w:hAnsiTheme="minorHAnsi" w:cs="Arial"/>
          <w:color w:val="221E1F"/>
        </w:rPr>
      </w:pPr>
      <w:r w:rsidRPr="009C1F28">
        <w:rPr>
          <w:rFonts w:asciiTheme="minorHAnsi" w:hAnsiTheme="minorHAnsi" w:cs="Arial"/>
          <w:color w:val="221E1F"/>
        </w:rPr>
        <w:t>Ensuring</w:t>
      </w:r>
      <w:r w:rsidR="00CC4F23" w:rsidRPr="009C1F28">
        <w:rPr>
          <w:rFonts w:asciiTheme="minorHAnsi" w:hAnsiTheme="minorHAnsi" w:cs="Arial"/>
          <w:color w:val="221E1F"/>
        </w:rPr>
        <w:t xml:space="preserve"> that </w:t>
      </w:r>
      <w:r w:rsidR="000129D5">
        <w:rPr>
          <w:rFonts w:asciiTheme="minorHAnsi" w:hAnsiTheme="minorHAnsi" w:cs="Arial"/>
          <w:color w:val="221E1F"/>
        </w:rPr>
        <w:t>the internal audit d</w:t>
      </w:r>
      <w:r w:rsidR="005854B7" w:rsidRPr="009C1F28">
        <w:rPr>
          <w:rFonts w:asciiTheme="minorHAnsi" w:hAnsiTheme="minorHAnsi" w:cs="Arial"/>
          <w:color w:val="221E1F"/>
        </w:rPr>
        <w:t xml:space="preserve">epartment </w:t>
      </w:r>
      <w:r w:rsidR="00CC4F23" w:rsidRPr="009C1F28">
        <w:rPr>
          <w:rFonts w:asciiTheme="minorHAnsi" w:hAnsiTheme="minorHAnsi" w:cs="Arial"/>
          <w:color w:val="221E1F"/>
        </w:rPr>
        <w:t>has unrest</w:t>
      </w:r>
      <w:r w:rsidR="005854B7" w:rsidRPr="009C1F28">
        <w:rPr>
          <w:rFonts w:asciiTheme="minorHAnsi" w:hAnsiTheme="minorHAnsi" w:cs="Arial"/>
          <w:color w:val="221E1F"/>
        </w:rPr>
        <w:t>rict</w:t>
      </w:r>
      <w:r w:rsidR="000129D5">
        <w:rPr>
          <w:rFonts w:asciiTheme="minorHAnsi" w:hAnsiTheme="minorHAnsi" w:cs="Arial"/>
          <w:color w:val="221E1F"/>
        </w:rPr>
        <w:t>ed access to the board and its internal audit c</w:t>
      </w:r>
      <w:r w:rsidR="005854B7" w:rsidRPr="009C1F28">
        <w:rPr>
          <w:rFonts w:asciiTheme="minorHAnsi" w:hAnsiTheme="minorHAnsi" w:cs="Arial"/>
          <w:color w:val="221E1F"/>
        </w:rPr>
        <w:t>ommittee;</w:t>
      </w:r>
    </w:p>
    <w:p w14:paraId="3CB857D8" w14:textId="77777777" w:rsidR="005854B7" w:rsidRPr="009C1F28" w:rsidRDefault="00267FD4" w:rsidP="008E274B">
      <w:pPr>
        <w:pStyle w:val="Default"/>
        <w:numPr>
          <w:ilvl w:val="0"/>
          <w:numId w:val="3"/>
        </w:numPr>
        <w:ind w:left="360"/>
        <w:rPr>
          <w:rFonts w:asciiTheme="minorHAnsi" w:hAnsiTheme="minorHAnsi" w:cs="Arial"/>
          <w:color w:val="221E1F"/>
        </w:rPr>
      </w:pPr>
      <w:r w:rsidRPr="009C1F28">
        <w:rPr>
          <w:rFonts w:asciiTheme="minorHAnsi" w:hAnsiTheme="minorHAnsi" w:cs="Arial"/>
          <w:color w:val="221E1F"/>
        </w:rPr>
        <w:t>Ensuring</w:t>
      </w:r>
      <w:r w:rsidR="00CC4F23" w:rsidRPr="009C1F28">
        <w:rPr>
          <w:rFonts w:asciiTheme="minorHAnsi" w:hAnsiTheme="minorHAnsi" w:cs="Arial"/>
          <w:color w:val="221E1F"/>
        </w:rPr>
        <w:t xml:space="preserve"> tha</w:t>
      </w:r>
      <w:r w:rsidR="000129D5">
        <w:rPr>
          <w:rFonts w:asciiTheme="minorHAnsi" w:hAnsiTheme="minorHAnsi" w:cs="Arial"/>
          <w:color w:val="221E1F"/>
        </w:rPr>
        <w:t>t all employees have access to the board, audit committee, and internal a</w:t>
      </w:r>
      <w:r w:rsidR="00CC4F23" w:rsidRPr="009C1F28">
        <w:rPr>
          <w:rFonts w:asciiTheme="minorHAnsi" w:hAnsiTheme="minorHAnsi" w:cs="Arial"/>
          <w:color w:val="221E1F"/>
        </w:rPr>
        <w:t>udit</w:t>
      </w:r>
      <w:r w:rsidR="000129D5">
        <w:rPr>
          <w:rFonts w:asciiTheme="minorHAnsi" w:hAnsiTheme="minorHAnsi" w:cs="Arial"/>
          <w:color w:val="221E1F"/>
        </w:rPr>
        <w:t xml:space="preserve"> d</w:t>
      </w:r>
      <w:r w:rsidR="005854B7" w:rsidRPr="009C1F28">
        <w:rPr>
          <w:rFonts w:asciiTheme="minorHAnsi" w:hAnsiTheme="minorHAnsi" w:cs="Arial"/>
          <w:color w:val="221E1F"/>
        </w:rPr>
        <w:t>epartment;</w:t>
      </w:r>
    </w:p>
    <w:p w14:paraId="070EDCD4" w14:textId="77777777" w:rsidR="005854B7" w:rsidRPr="009C1F28" w:rsidRDefault="00267FD4" w:rsidP="008E274B">
      <w:pPr>
        <w:pStyle w:val="Default"/>
        <w:numPr>
          <w:ilvl w:val="0"/>
          <w:numId w:val="3"/>
        </w:numPr>
        <w:ind w:left="360"/>
        <w:rPr>
          <w:rFonts w:asciiTheme="minorHAnsi" w:hAnsiTheme="minorHAnsi" w:cs="Arial"/>
          <w:color w:val="221E1F"/>
        </w:rPr>
      </w:pPr>
      <w:r w:rsidRPr="009C1F28">
        <w:rPr>
          <w:rFonts w:asciiTheme="minorHAnsi" w:hAnsiTheme="minorHAnsi" w:cs="Arial"/>
          <w:color w:val="221E1F"/>
        </w:rPr>
        <w:t>Empowering</w:t>
      </w:r>
      <w:r w:rsidR="00CC4F23" w:rsidRPr="009C1F28">
        <w:rPr>
          <w:rFonts w:asciiTheme="minorHAnsi" w:hAnsiTheme="minorHAnsi" w:cs="Arial"/>
          <w:color w:val="221E1F"/>
        </w:rPr>
        <w:t xml:space="preserve"> </w:t>
      </w:r>
      <w:r w:rsidR="000129D5">
        <w:rPr>
          <w:rFonts w:asciiTheme="minorHAnsi" w:hAnsiTheme="minorHAnsi" w:cs="Arial"/>
          <w:color w:val="221E1F"/>
        </w:rPr>
        <w:t>the audit c</w:t>
      </w:r>
      <w:r w:rsidR="005854B7" w:rsidRPr="009C1F28">
        <w:rPr>
          <w:rFonts w:asciiTheme="minorHAnsi" w:hAnsiTheme="minorHAnsi" w:cs="Arial"/>
          <w:color w:val="221E1F"/>
        </w:rPr>
        <w:t>ommittee</w:t>
      </w:r>
      <w:r w:rsidR="00CC4F23" w:rsidRPr="009C1F28">
        <w:rPr>
          <w:rFonts w:asciiTheme="minorHAnsi" w:hAnsiTheme="minorHAnsi" w:cs="Arial"/>
          <w:color w:val="221E1F"/>
        </w:rPr>
        <w:t xml:space="preserve"> to focus on fraud deterrence, prevention, and detection</w:t>
      </w:r>
      <w:r w:rsidR="005854B7" w:rsidRPr="009C1F28">
        <w:rPr>
          <w:rFonts w:asciiTheme="minorHAnsi" w:hAnsiTheme="minorHAnsi" w:cs="Arial"/>
          <w:color w:val="221E1F"/>
        </w:rPr>
        <w:t>;</w:t>
      </w:r>
    </w:p>
    <w:p w14:paraId="603A5EF2" w14:textId="77777777" w:rsidR="00CC4F23" w:rsidRPr="009C1F28" w:rsidRDefault="005E6642" w:rsidP="008E274B">
      <w:pPr>
        <w:pStyle w:val="Default"/>
        <w:numPr>
          <w:ilvl w:val="0"/>
          <w:numId w:val="3"/>
        </w:numPr>
        <w:ind w:left="360"/>
        <w:rPr>
          <w:rFonts w:asciiTheme="minorHAnsi" w:hAnsiTheme="minorHAnsi" w:cs="Arial"/>
          <w:color w:val="221E1F"/>
        </w:rPr>
      </w:pPr>
      <w:r w:rsidRPr="009C1F28">
        <w:rPr>
          <w:rFonts w:asciiTheme="minorHAnsi" w:hAnsiTheme="minorHAnsi" w:cs="Arial"/>
          <w:color w:val="221E1F"/>
        </w:rPr>
        <w:t>Being fully informed</w:t>
      </w:r>
      <w:r w:rsidR="00CC4F23" w:rsidRPr="009C1F28">
        <w:rPr>
          <w:rFonts w:asciiTheme="minorHAnsi" w:hAnsiTheme="minorHAnsi" w:cs="Arial"/>
          <w:color w:val="221E1F"/>
        </w:rPr>
        <w:t xml:space="preserve"> about instances of fraud that occur within the org</w:t>
      </w:r>
      <w:r w:rsidR="000129D5">
        <w:rPr>
          <w:rFonts w:asciiTheme="minorHAnsi" w:hAnsiTheme="minorHAnsi" w:cs="Arial"/>
          <w:color w:val="221E1F"/>
        </w:rPr>
        <w:t xml:space="preserve">anization, in particular, </w:t>
      </w:r>
      <w:r w:rsidR="00CC4F23" w:rsidRPr="009C1F28">
        <w:rPr>
          <w:rFonts w:asciiTheme="minorHAnsi" w:hAnsiTheme="minorHAnsi" w:cs="Arial"/>
          <w:color w:val="221E1F"/>
        </w:rPr>
        <w:t xml:space="preserve">instances involving senior-level employees or </w:t>
      </w:r>
      <w:r w:rsidR="000129D5">
        <w:rPr>
          <w:rFonts w:asciiTheme="minorHAnsi" w:hAnsiTheme="minorHAnsi" w:cs="Arial"/>
          <w:color w:val="221E1F"/>
        </w:rPr>
        <w:t>employees about whom</w:t>
      </w:r>
      <w:r w:rsidR="00CC4F23" w:rsidRPr="009C1F28">
        <w:rPr>
          <w:rFonts w:asciiTheme="minorHAnsi" w:hAnsiTheme="minorHAnsi" w:cs="Arial"/>
          <w:color w:val="221E1F"/>
        </w:rPr>
        <w:t xml:space="preserve"> significant internal control issues are uncovered</w:t>
      </w:r>
      <w:r w:rsidR="005854B7" w:rsidRPr="009C1F28">
        <w:rPr>
          <w:rFonts w:asciiTheme="minorHAnsi" w:hAnsiTheme="minorHAnsi" w:cs="Arial"/>
          <w:color w:val="221E1F"/>
        </w:rPr>
        <w:t>;</w:t>
      </w:r>
    </w:p>
    <w:p w14:paraId="3A595104" w14:textId="77777777" w:rsidR="005854B7" w:rsidRPr="009C1F28" w:rsidRDefault="005E6642" w:rsidP="008E274B">
      <w:pPr>
        <w:pStyle w:val="Default"/>
        <w:numPr>
          <w:ilvl w:val="0"/>
          <w:numId w:val="3"/>
        </w:numPr>
        <w:ind w:left="360"/>
        <w:rPr>
          <w:rFonts w:asciiTheme="minorHAnsi" w:hAnsiTheme="minorHAnsi" w:cs="Arial"/>
          <w:color w:val="221E1F"/>
        </w:rPr>
      </w:pPr>
      <w:r w:rsidRPr="009C1F28">
        <w:rPr>
          <w:rFonts w:asciiTheme="minorHAnsi" w:hAnsiTheme="minorHAnsi" w:cs="Arial"/>
          <w:color w:val="221E1F"/>
        </w:rPr>
        <w:t>Ensuring</w:t>
      </w:r>
      <w:r w:rsidR="005854B7" w:rsidRPr="009C1F28">
        <w:rPr>
          <w:rFonts w:asciiTheme="minorHAnsi" w:hAnsiTheme="minorHAnsi" w:cs="Arial"/>
          <w:color w:val="221E1F"/>
        </w:rPr>
        <w:t xml:space="preserve"> that management has assigned sufficient resources to execute fraud risk management activities; and </w:t>
      </w:r>
    </w:p>
    <w:p w14:paraId="0F85DDE6" w14:textId="77777777" w:rsidR="005854B7" w:rsidRPr="009C1F28" w:rsidRDefault="005E6642" w:rsidP="008E274B">
      <w:pPr>
        <w:pStyle w:val="Default"/>
        <w:numPr>
          <w:ilvl w:val="0"/>
          <w:numId w:val="3"/>
        </w:numPr>
        <w:ind w:left="360"/>
        <w:rPr>
          <w:rFonts w:asciiTheme="minorHAnsi" w:hAnsiTheme="minorHAnsi" w:cs="Arial"/>
          <w:color w:val="221E1F"/>
        </w:rPr>
      </w:pPr>
      <w:r w:rsidRPr="009C1F28">
        <w:rPr>
          <w:rFonts w:asciiTheme="minorHAnsi" w:hAnsiTheme="minorHAnsi" w:cs="Arial"/>
          <w:color w:val="221E1F"/>
        </w:rPr>
        <w:t>Retaining</w:t>
      </w:r>
      <w:r w:rsidR="005854B7" w:rsidRPr="009C1F28">
        <w:rPr>
          <w:rFonts w:asciiTheme="minorHAnsi" w:hAnsiTheme="minorHAnsi" w:cs="Arial"/>
          <w:color w:val="221E1F"/>
        </w:rPr>
        <w:t xml:space="preserve"> outside advisors and counsel, as necessary.</w:t>
      </w:r>
    </w:p>
    <w:p w14:paraId="1D9E730F" w14:textId="77777777" w:rsidR="005854B7" w:rsidRPr="009C1F28" w:rsidRDefault="005854B7" w:rsidP="005854B7">
      <w:pPr>
        <w:pStyle w:val="Default"/>
        <w:ind w:left="1080"/>
        <w:rPr>
          <w:rFonts w:asciiTheme="minorHAnsi" w:hAnsiTheme="minorHAnsi" w:cs="Arial"/>
          <w:color w:val="221E1F"/>
        </w:rPr>
      </w:pPr>
    </w:p>
    <w:p w14:paraId="62B0CA42" w14:textId="77777777" w:rsidR="00E46DBC" w:rsidRPr="009C1F28" w:rsidRDefault="00E46DBC" w:rsidP="000129D5">
      <w:pPr>
        <w:pStyle w:val="Default"/>
        <w:rPr>
          <w:rFonts w:asciiTheme="minorHAnsi" w:hAnsiTheme="minorHAnsi" w:cs="Arial"/>
          <w:color w:val="221E1F"/>
          <w:u w:val="single"/>
        </w:rPr>
      </w:pPr>
      <w:r w:rsidRPr="009C1F28">
        <w:rPr>
          <w:rFonts w:asciiTheme="minorHAnsi" w:hAnsiTheme="minorHAnsi" w:cs="Arial"/>
          <w:color w:val="221E1F"/>
          <w:u w:val="single"/>
        </w:rPr>
        <w:t>Management</w:t>
      </w:r>
    </w:p>
    <w:p w14:paraId="334C2E94" w14:textId="77777777" w:rsidR="00E46DBC" w:rsidRPr="009C1F28" w:rsidRDefault="00E46DBC" w:rsidP="000129D5">
      <w:pPr>
        <w:pStyle w:val="Default"/>
        <w:rPr>
          <w:rFonts w:asciiTheme="minorHAnsi" w:hAnsiTheme="minorHAnsi" w:cs="Arial"/>
          <w:color w:val="221E1F"/>
        </w:rPr>
      </w:pPr>
    </w:p>
    <w:p w14:paraId="0CA3AD20" w14:textId="77777777" w:rsidR="00E46DBC" w:rsidRPr="009C1F28" w:rsidRDefault="00E46DBC" w:rsidP="000129D5">
      <w:pPr>
        <w:pStyle w:val="Default"/>
        <w:rPr>
          <w:rFonts w:asciiTheme="minorHAnsi" w:hAnsiTheme="minorHAnsi" w:cs="Arial"/>
          <w:color w:val="221E1F"/>
        </w:rPr>
      </w:pPr>
      <w:r w:rsidRPr="009C1F28">
        <w:rPr>
          <w:rFonts w:asciiTheme="minorHAnsi" w:hAnsiTheme="minorHAnsi" w:cs="Arial"/>
          <w:color w:val="221E1F"/>
        </w:rPr>
        <w:t>Management has overall responsibility for the</w:t>
      </w:r>
      <w:r w:rsidR="005E6642" w:rsidRPr="009C1F28">
        <w:rPr>
          <w:rFonts w:asciiTheme="minorHAnsi" w:hAnsiTheme="minorHAnsi" w:cs="Arial"/>
          <w:color w:val="221E1F"/>
        </w:rPr>
        <w:t xml:space="preserve"> design and implementation of the Company’s </w:t>
      </w:r>
      <w:r w:rsidR="000129D5">
        <w:rPr>
          <w:rFonts w:asciiTheme="minorHAnsi" w:hAnsiTheme="minorHAnsi" w:cs="Arial"/>
          <w:color w:val="221E1F"/>
        </w:rPr>
        <w:t>fraud risk management p</w:t>
      </w:r>
      <w:r w:rsidR="0097625B" w:rsidRPr="009C1F28">
        <w:rPr>
          <w:rFonts w:asciiTheme="minorHAnsi" w:hAnsiTheme="minorHAnsi" w:cs="Arial"/>
          <w:color w:val="221E1F"/>
        </w:rPr>
        <w:t>rogram</w:t>
      </w:r>
      <w:r w:rsidRPr="009C1F28">
        <w:rPr>
          <w:rFonts w:asciiTheme="minorHAnsi" w:hAnsiTheme="minorHAnsi" w:cs="Arial"/>
          <w:color w:val="221E1F"/>
        </w:rPr>
        <w:t>, including:</w:t>
      </w:r>
    </w:p>
    <w:p w14:paraId="7E35516E" w14:textId="77777777" w:rsidR="00267FD4" w:rsidRPr="009C1F28" w:rsidRDefault="00267FD4" w:rsidP="00E46DBC">
      <w:pPr>
        <w:pStyle w:val="Default"/>
        <w:ind w:left="360"/>
        <w:rPr>
          <w:rFonts w:asciiTheme="minorHAnsi" w:hAnsiTheme="minorHAnsi" w:cs="Arial"/>
          <w:color w:val="221E1F"/>
        </w:rPr>
      </w:pPr>
    </w:p>
    <w:p w14:paraId="5E81DAA0" w14:textId="77777777" w:rsidR="004E4E8A" w:rsidRPr="009C1F28" w:rsidRDefault="004E4E8A" w:rsidP="008E274B">
      <w:pPr>
        <w:pStyle w:val="Default"/>
        <w:numPr>
          <w:ilvl w:val="0"/>
          <w:numId w:val="4"/>
        </w:numPr>
        <w:ind w:left="360"/>
        <w:rPr>
          <w:rFonts w:asciiTheme="minorHAnsi" w:hAnsiTheme="minorHAnsi" w:cs="Arial"/>
          <w:color w:val="221E1F"/>
        </w:rPr>
      </w:pPr>
      <w:r w:rsidRPr="009C1F28">
        <w:rPr>
          <w:rFonts w:asciiTheme="minorHAnsi" w:hAnsiTheme="minorHAnsi" w:cs="Arial"/>
          <w:color w:val="221E1F"/>
        </w:rPr>
        <w:t>Ensuring that fraud is addressed in the Company’s strategic objectives and risk assessment activities;</w:t>
      </w:r>
    </w:p>
    <w:p w14:paraId="36AD1B18" w14:textId="77777777" w:rsidR="004E4E8A" w:rsidRPr="009C1F28" w:rsidRDefault="000129D5" w:rsidP="008E274B">
      <w:pPr>
        <w:pStyle w:val="Default"/>
        <w:numPr>
          <w:ilvl w:val="0"/>
          <w:numId w:val="4"/>
        </w:numPr>
        <w:ind w:left="360"/>
        <w:rPr>
          <w:rFonts w:asciiTheme="minorHAnsi" w:hAnsiTheme="minorHAnsi" w:cs="Arial"/>
          <w:color w:val="221E1F"/>
        </w:rPr>
      </w:pPr>
      <w:r>
        <w:rPr>
          <w:rFonts w:asciiTheme="minorHAnsi" w:hAnsiTheme="minorHAnsi" w:cs="Arial"/>
          <w:color w:val="221E1F"/>
        </w:rPr>
        <w:t>Appointing the fraud control o</w:t>
      </w:r>
      <w:r w:rsidR="004E4E8A" w:rsidRPr="009C1F28">
        <w:rPr>
          <w:rFonts w:asciiTheme="minorHAnsi" w:hAnsiTheme="minorHAnsi" w:cs="Arial"/>
          <w:color w:val="221E1F"/>
        </w:rPr>
        <w:t xml:space="preserve">fficer, who has overall responsibility for the coordination and implementation of the Company’s </w:t>
      </w:r>
      <w:r>
        <w:rPr>
          <w:rFonts w:asciiTheme="minorHAnsi" w:hAnsiTheme="minorHAnsi" w:cs="Arial"/>
          <w:color w:val="221E1F"/>
        </w:rPr>
        <w:t>fraud risk management p</w:t>
      </w:r>
      <w:r w:rsidR="0097625B" w:rsidRPr="009C1F28">
        <w:rPr>
          <w:rFonts w:asciiTheme="minorHAnsi" w:hAnsiTheme="minorHAnsi" w:cs="Arial"/>
          <w:color w:val="221E1F"/>
        </w:rPr>
        <w:t>rogram</w:t>
      </w:r>
      <w:r w:rsidR="004E4E8A" w:rsidRPr="009C1F28">
        <w:rPr>
          <w:rFonts w:asciiTheme="minorHAnsi" w:hAnsiTheme="minorHAnsi" w:cs="Arial"/>
          <w:color w:val="221E1F"/>
        </w:rPr>
        <w:t>, as well as reporting to the Board about fraud risk matters;</w:t>
      </w:r>
    </w:p>
    <w:p w14:paraId="29F541EF" w14:textId="77777777" w:rsidR="004E4E8A" w:rsidRPr="009C1F28" w:rsidRDefault="004E4E8A" w:rsidP="008E274B">
      <w:pPr>
        <w:pStyle w:val="Default"/>
        <w:numPr>
          <w:ilvl w:val="0"/>
          <w:numId w:val="4"/>
        </w:numPr>
        <w:ind w:left="360"/>
        <w:rPr>
          <w:rFonts w:asciiTheme="minorHAnsi" w:hAnsiTheme="minorHAnsi" w:cs="Arial"/>
          <w:color w:val="221E1F"/>
        </w:rPr>
      </w:pPr>
      <w:r w:rsidRPr="009C1F28">
        <w:rPr>
          <w:rFonts w:asciiTheme="minorHAnsi" w:hAnsiTheme="minorHAnsi" w:cs="Arial"/>
          <w:color w:val="221E1F"/>
        </w:rPr>
        <w:t>Identifying and assigning personnel responsible for anti-fraud control activities and maintain</w:t>
      </w:r>
      <w:r w:rsidR="000129D5">
        <w:rPr>
          <w:rFonts w:asciiTheme="minorHAnsi" w:hAnsiTheme="minorHAnsi" w:cs="Arial"/>
          <w:color w:val="221E1F"/>
        </w:rPr>
        <w:t>ing</w:t>
      </w:r>
      <w:r w:rsidRPr="009C1F28">
        <w:rPr>
          <w:rFonts w:asciiTheme="minorHAnsi" w:hAnsiTheme="minorHAnsi" w:cs="Arial"/>
          <w:color w:val="221E1F"/>
        </w:rPr>
        <w:t xml:space="preserve"> </w:t>
      </w:r>
      <w:r w:rsidRPr="009C1F28">
        <w:rPr>
          <w:rFonts w:asciiTheme="minorHAnsi" w:hAnsiTheme="minorHAnsi" w:cs="Arial"/>
          <w:color w:val="221E1F"/>
        </w:rPr>
        <w:lastRenderedPageBreak/>
        <w:t>records that verify that those processes and controls have been properly executed;</w:t>
      </w:r>
    </w:p>
    <w:p w14:paraId="40EF3BFA" w14:textId="77777777" w:rsidR="004E4E8A" w:rsidRPr="009C1F28" w:rsidRDefault="004E4E8A" w:rsidP="008E274B">
      <w:pPr>
        <w:pStyle w:val="Default"/>
        <w:numPr>
          <w:ilvl w:val="0"/>
          <w:numId w:val="4"/>
        </w:numPr>
        <w:ind w:left="360"/>
        <w:rPr>
          <w:rFonts w:asciiTheme="minorHAnsi" w:hAnsiTheme="minorHAnsi" w:cs="Arial"/>
          <w:color w:val="221E1F"/>
        </w:rPr>
      </w:pPr>
      <w:r w:rsidRPr="009C1F28">
        <w:rPr>
          <w:rFonts w:asciiTheme="minorHAnsi" w:hAnsiTheme="minorHAnsi" w:cs="Arial"/>
          <w:color w:val="221E1F"/>
        </w:rPr>
        <w:t>Providing defined, proactive processes and control activities to deter, prevent, and detect fraud;</w:t>
      </w:r>
    </w:p>
    <w:p w14:paraId="34DCAA9B" w14:textId="77777777" w:rsidR="004E4E8A" w:rsidRPr="009C1F28" w:rsidRDefault="004E4E8A" w:rsidP="008E274B">
      <w:pPr>
        <w:pStyle w:val="Default"/>
        <w:numPr>
          <w:ilvl w:val="0"/>
          <w:numId w:val="4"/>
        </w:numPr>
        <w:ind w:left="360"/>
        <w:rPr>
          <w:rFonts w:asciiTheme="minorHAnsi" w:hAnsiTheme="minorHAnsi" w:cs="Arial"/>
          <w:color w:val="221E1F"/>
        </w:rPr>
      </w:pPr>
      <w:r w:rsidRPr="009C1F28">
        <w:rPr>
          <w:rFonts w:asciiTheme="minorHAnsi" w:hAnsiTheme="minorHAnsi" w:cs="Arial"/>
          <w:color w:val="221E1F"/>
        </w:rPr>
        <w:t xml:space="preserve">Implementing internal controls designed to prevent and/or detect fraud within each business unit; </w:t>
      </w:r>
    </w:p>
    <w:p w14:paraId="1089CC69" w14:textId="77777777" w:rsidR="00267FD4" w:rsidRPr="009C1F28" w:rsidRDefault="00267FD4" w:rsidP="008E274B">
      <w:pPr>
        <w:pStyle w:val="Default"/>
        <w:numPr>
          <w:ilvl w:val="0"/>
          <w:numId w:val="4"/>
        </w:numPr>
        <w:ind w:left="360"/>
        <w:rPr>
          <w:rFonts w:asciiTheme="minorHAnsi" w:hAnsiTheme="minorHAnsi" w:cs="Arial"/>
          <w:color w:val="221E1F"/>
        </w:rPr>
      </w:pPr>
      <w:r w:rsidRPr="009C1F28">
        <w:rPr>
          <w:rFonts w:asciiTheme="minorHAnsi" w:hAnsiTheme="minorHAnsi" w:cs="Arial"/>
          <w:color w:val="221E1F"/>
        </w:rPr>
        <w:t>Develop</w:t>
      </w:r>
      <w:r w:rsidR="00AB6A4A" w:rsidRPr="009C1F28">
        <w:rPr>
          <w:rFonts w:asciiTheme="minorHAnsi" w:hAnsiTheme="minorHAnsi" w:cs="Arial"/>
          <w:color w:val="221E1F"/>
        </w:rPr>
        <w:t xml:space="preserve">ing </w:t>
      </w:r>
      <w:r w:rsidRPr="009C1F28">
        <w:rPr>
          <w:rFonts w:asciiTheme="minorHAnsi" w:hAnsiTheme="minorHAnsi" w:cs="Arial"/>
          <w:color w:val="221E1F"/>
        </w:rPr>
        <w:t xml:space="preserve">training </w:t>
      </w:r>
      <w:r w:rsidR="00AB6A4A" w:rsidRPr="009C1F28">
        <w:rPr>
          <w:rFonts w:asciiTheme="minorHAnsi" w:hAnsiTheme="minorHAnsi" w:cs="Arial"/>
          <w:color w:val="221E1F"/>
        </w:rPr>
        <w:t>and awareness activities to promote understanding and compliance with t</w:t>
      </w:r>
      <w:r w:rsidRPr="009C1F28">
        <w:rPr>
          <w:rFonts w:asciiTheme="minorHAnsi" w:hAnsiTheme="minorHAnsi" w:cs="Arial"/>
          <w:color w:val="221E1F"/>
        </w:rPr>
        <w:t xml:space="preserve">he </w:t>
      </w:r>
      <w:r w:rsidR="00AB6A4A" w:rsidRPr="009C1F28">
        <w:rPr>
          <w:rFonts w:asciiTheme="minorHAnsi" w:hAnsiTheme="minorHAnsi" w:cs="Arial"/>
          <w:i/>
          <w:color w:val="221E1F"/>
        </w:rPr>
        <w:t>Code of Conduct</w:t>
      </w:r>
      <w:r w:rsidR="00AB6A4A" w:rsidRPr="009C1F28">
        <w:rPr>
          <w:rFonts w:asciiTheme="minorHAnsi" w:hAnsiTheme="minorHAnsi" w:cs="Arial"/>
          <w:color w:val="221E1F"/>
        </w:rPr>
        <w:t xml:space="preserve">, </w:t>
      </w:r>
      <w:r w:rsidRPr="009C1F28">
        <w:rPr>
          <w:rFonts w:asciiTheme="minorHAnsi" w:hAnsiTheme="minorHAnsi" w:cs="Arial"/>
          <w:i/>
          <w:color w:val="221E1F"/>
        </w:rPr>
        <w:t>Fraud Control Policy</w:t>
      </w:r>
      <w:r w:rsidR="001A2EA0" w:rsidRPr="009C1F28">
        <w:rPr>
          <w:rFonts w:asciiTheme="minorHAnsi" w:hAnsiTheme="minorHAnsi" w:cs="Arial"/>
          <w:color w:val="221E1F"/>
        </w:rPr>
        <w:t xml:space="preserve">, </w:t>
      </w:r>
      <w:r w:rsidR="001A2EA0" w:rsidRPr="009C1F28">
        <w:rPr>
          <w:rFonts w:asciiTheme="minorHAnsi" w:hAnsiTheme="minorHAnsi" w:cs="Arial"/>
          <w:i/>
          <w:color w:val="221E1F"/>
        </w:rPr>
        <w:t>Whistleblo</w:t>
      </w:r>
      <w:r w:rsidR="00D103FC" w:rsidRPr="009C1F28">
        <w:rPr>
          <w:rFonts w:asciiTheme="minorHAnsi" w:hAnsiTheme="minorHAnsi" w:cs="Arial"/>
          <w:i/>
          <w:color w:val="221E1F"/>
        </w:rPr>
        <w:t xml:space="preserve">wer and Anti-Retaliation Policy, </w:t>
      </w:r>
      <w:r w:rsidR="00FC19DB" w:rsidRPr="009C1F28">
        <w:rPr>
          <w:rFonts w:asciiTheme="minorHAnsi" w:hAnsiTheme="minorHAnsi" w:cs="Arial"/>
          <w:i/>
        </w:rPr>
        <w:t xml:space="preserve">Conflicts of Interest Policy and Disclosure Form, </w:t>
      </w:r>
      <w:r w:rsidR="00D103FC" w:rsidRPr="009C1F28">
        <w:rPr>
          <w:rFonts w:asciiTheme="minorHAnsi" w:hAnsiTheme="minorHAnsi" w:cs="Arial"/>
          <w:i/>
          <w:color w:val="221E1F"/>
        </w:rPr>
        <w:t xml:space="preserve">Anti-Corruption Compliance Policy </w:t>
      </w:r>
      <w:r w:rsidR="00AB6A4A" w:rsidRPr="009C1F28">
        <w:rPr>
          <w:rFonts w:asciiTheme="minorHAnsi" w:hAnsiTheme="minorHAnsi" w:cs="Arial"/>
          <w:color w:val="221E1F"/>
        </w:rPr>
        <w:t>and other corporate policies;</w:t>
      </w:r>
    </w:p>
    <w:p w14:paraId="1173924B" w14:textId="77777777" w:rsidR="005E6642" w:rsidRPr="009C1F28" w:rsidRDefault="005E6642" w:rsidP="008E274B">
      <w:pPr>
        <w:pStyle w:val="Default"/>
        <w:numPr>
          <w:ilvl w:val="0"/>
          <w:numId w:val="3"/>
        </w:numPr>
        <w:ind w:left="360"/>
        <w:rPr>
          <w:rFonts w:asciiTheme="minorHAnsi" w:hAnsiTheme="minorHAnsi" w:cs="Arial"/>
          <w:color w:val="221E1F"/>
        </w:rPr>
      </w:pPr>
      <w:r w:rsidRPr="009C1F28">
        <w:rPr>
          <w:rFonts w:asciiTheme="minorHAnsi" w:hAnsiTheme="minorHAnsi" w:cs="Arial"/>
          <w:color w:val="221E1F"/>
        </w:rPr>
        <w:t xml:space="preserve">Maintaining an open-door policy and other mechanisms </w:t>
      </w:r>
      <w:r w:rsidR="004E4E8A" w:rsidRPr="009C1F28">
        <w:rPr>
          <w:rFonts w:asciiTheme="minorHAnsi" w:hAnsiTheme="minorHAnsi" w:cs="Arial"/>
          <w:color w:val="221E1F"/>
        </w:rPr>
        <w:t>to report fraud and misconduct; and</w:t>
      </w:r>
    </w:p>
    <w:p w14:paraId="19BFF8ED" w14:textId="77777777" w:rsidR="004E4E8A" w:rsidRPr="009C1F28" w:rsidRDefault="004E4E8A" w:rsidP="008E274B">
      <w:pPr>
        <w:pStyle w:val="Default"/>
        <w:numPr>
          <w:ilvl w:val="0"/>
          <w:numId w:val="3"/>
        </w:numPr>
        <w:ind w:left="360"/>
        <w:rPr>
          <w:rFonts w:asciiTheme="minorHAnsi" w:hAnsiTheme="minorHAnsi" w:cs="Arial"/>
          <w:color w:val="221E1F"/>
        </w:rPr>
      </w:pPr>
      <w:r w:rsidRPr="009C1F28">
        <w:rPr>
          <w:rFonts w:asciiTheme="minorHAnsi" w:hAnsiTheme="minorHAnsi" w:cs="Arial"/>
          <w:color w:val="221E1F"/>
        </w:rPr>
        <w:t>Monitoring the successful completion of disciplinary and corrective action, when assigned.</w:t>
      </w:r>
    </w:p>
    <w:p w14:paraId="74BD5FFB" w14:textId="77777777" w:rsidR="00E46DBC" w:rsidRPr="009C1F28" w:rsidRDefault="00E46DBC" w:rsidP="00E46DBC">
      <w:pPr>
        <w:pStyle w:val="Default"/>
        <w:ind w:left="360"/>
        <w:rPr>
          <w:rFonts w:asciiTheme="minorHAnsi" w:hAnsiTheme="minorHAnsi" w:cs="Arial"/>
          <w:color w:val="221E1F"/>
        </w:rPr>
      </w:pPr>
    </w:p>
    <w:p w14:paraId="20180FC1" w14:textId="77777777" w:rsidR="00D55091" w:rsidRPr="009C1F28" w:rsidRDefault="00D55091" w:rsidP="000129D5">
      <w:pPr>
        <w:pStyle w:val="Default"/>
        <w:rPr>
          <w:rFonts w:asciiTheme="minorHAnsi" w:hAnsiTheme="minorHAnsi" w:cs="Arial"/>
          <w:color w:val="221E1F"/>
          <w:u w:val="single"/>
        </w:rPr>
      </w:pPr>
      <w:r w:rsidRPr="009C1F28">
        <w:rPr>
          <w:rFonts w:asciiTheme="minorHAnsi" w:hAnsiTheme="minorHAnsi" w:cs="Arial"/>
          <w:color w:val="221E1F"/>
          <w:u w:val="single"/>
        </w:rPr>
        <w:t>Legal Department</w:t>
      </w:r>
    </w:p>
    <w:p w14:paraId="5621246C" w14:textId="77777777" w:rsidR="00D55091" w:rsidRPr="009C1F28" w:rsidRDefault="00D55091" w:rsidP="000129D5">
      <w:pPr>
        <w:pStyle w:val="Default"/>
        <w:rPr>
          <w:rFonts w:asciiTheme="minorHAnsi" w:hAnsiTheme="minorHAnsi" w:cs="Arial"/>
          <w:color w:val="221E1F"/>
        </w:rPr>
      </w:pPr>
    </w:p>
    <w:p w14:paraId="507F1DBF" w14:textId="77777777" w:rsidR="00D55091" w:rsidRPr="009C1F28" w:rsidRDefault="00D55091" w:rsidP="000129D5">
      <w:pPr>
        <w:pStyle w:val="Default"/>
        <w:rPr>
          <w:rFonts w:asciiTheme="minorHAnsi" w:hAnsiTheme="minorHAnsi" w:cs="Arial"/>
          <w:color w:val="221E1F"/>
        </w:rPr>
      </w:pPr>
      <w:r w:rsidRPr="009C1F28">
        <w:rPr>
          <w:rFonts w:asciiTheme="minorHAnsi" w:hAnsiTheme="minorHAnsi" w:cs="Arial"/>
          <w:color w:val="221E1F"/>
        </w:rPr>
        <w:t xml:space="preserve">The Legal Department advises management on the legal ramifications of the </w:t>
      </w:r>
      <w:r w:rsidR="000129D5">
        <w:rPr>
          <w:rFonts w:asciiTheme="minorHAnsi" w:hAnsiTheme="minorHAnsi" w:cs="Arial"/>
          <w:color w:val="221E1F"/>
        </w:rPr>
        <w:t>fraud risk m</w:t>
      </w:r>
      <w:r w:rsidR="0097625B" w:rsidRPr="009C1F28">
        <w:rPr>
          <w:rFonts w:asciiTheme="minorHAnsi" w:hAnsiTheme="minorHAnsi" w:cs="Arial"/>
          <w:color w:val="221E1F"/>
        </w:rPr>
        <w:t>anagem</w:t>
      </w:r>
      <w:r w:rsidR="000129D5">
        <w:rPr>
          <w:rFonts w:asciiTheme="minorHAnsi" w:hAnsiTheme="minorHAnsi" w:cs="Arial"/>
          <w:color w:val="221E1F"/>
        </w:rPr>
        <w:t>ent p</w:t>
      </w:r>
      <w:r w:rsidR="0097625B" w:rsidRPr="009C1F28">
        <w:rPr>
          <w:rFonts w:asciiTheme="minorHAnsi" w:hAnsiTheme="minorHAnsi" w:cs="Arial"/>
          <w:color w:val="221E1F"/>
        </w:rPr>
        <w:t>rogram</w:t>
      </w:r>
      <w:r w:rsidRPr="009C1F28">
        <w:rPr>
          <w:rFonts w:asciiTheme="minorHAnsi" w:hAnsiTheme="minorHAnsi" w:cs="Arial"/>
          <w:color w:val="221E1F"/>
        </w:rPr>
        <w:t>, which includes:</w:t>
      </w:r>
    </w:p>
    <w:p w14:paraId="37A51269" w14:textId="77777777" w:rsidR="00D55091" w:rsidRPr="009C1F28" w:rsidRDefault="00D55091" w:rsidP="00D55091">
      <w:pPr>
        <w:pStyle w:val="Default"/>
        <w:ind w:left="360"/>
        <w:rPr>
          <w:rFonts w:asciiTheme="minorHAnsi" w:hAnsiTheme="minorHAnsi" w:cs="Arial"/>
          <w:color w:val="221E1F"/>
        </w:rPr>
      </w:pPr>
    </w:p>
    <w:p w14:paraId="52C020CF" w14:textId="77777777" w:rsidR="00D55091" w:rsidRPr="009C1F28" w:rsidRDefault="00D55091" w:rsidP="008E274B">
      <w:pPr>
        <w:pStyle w:val="Default"/>
        <w:numPr>
          <w:ilvl w:val="0"/>
          <w:numId w:val="5"/>
        </w:numPr>
        <w:ind w:left="360"/>
        <w:rPr>
          <w:rFonts w:asciiTheme="minorHAnsi" w:hAnsiTheme="minorHAnsi" w:cs="Arial"/>
          <w:color w:val="221E1F"/>
        </w:rPr>
      </w:pPr>
      <w:r w:rsidRPr="009C1F28">
        <w:rPr>
          <w:rFonts w:asciiTheme="minorHAnsi" w:hAnsiTheme="minorHAnsi" w:cs="Arial"/>
          <w:color w:val="221E1F"/>
        </w:rPr>
        <w:t>Parti</w:t>
      </w:r>
      <w:r w:rsidR="000129D5">
        <w:rPr>
          <w:rFonts w:asciiTheme="minorHAnsi" w:hAnsiTheme="minorHAnsi" w:cs="Arial"/>
          <w:color w:val="221E1F"/>
        </w:rPr>
        <w:t xml:space="preserve">cipating in the creation of </w:t>
      </w:r>
      <w:r w:rsidR="00D103FC" w:rsidRPr="009C1F28">
        <w:rPr>
          <w:rFonts w:asciiTheme="minorHAnsi" w:hAnsiTheme="minorHAnsi" w:cs="Arial"/>
          <w:color w:val="221E1F"/>
        </w:rPr>
        <w:t>key Company policies</w:t>
      </w:r>
      <w:r w:rsidRPr="009C1F28">
        <w:rPr>
          <w:rFonts w:asciiTheme="minorHAnsi" w:hAnsiTheme="minorHAnsi" w:cs="Arial"/>
          <w:color w:val="221E1F"/>
        </w:rPr>
        <w:t xml:space="preserve"> and procedures; </w:t>
      </w:r>
    </w:p>
    <w:p w14:paraId="2FB776CC" w14:textId="77777777" w:rsidR="00D55091" w:rsidRPr="009C1F28" w:rsidRDefault="00D55091" w:rsidP="008E274B">
      <w:pPr>
        <w:pStyle w:val="Default"/>
        <w:numPr>
          <w:ilvl w:val="0"/>
          <w:numId w:val="5"/>
        </w:numPr>
        <w:ind w:left="360"/>
        <w:rPr>
          <w:rFonts w:asciiTheme="minorHAnsi" w:hAnsiTheme="minorHAnsi" w:cs="Arial"/>
          <w:color w:val="221E1F"/>
        </w:rPr>
      </w:pPr>
      <w:r w:rsidRPr="009C1F28">
        <w:rPr>
          <w:rFonts w:asciiTheme="minorHAnsi" w:hAnsiTheme="minorHAnsi" w:cs="Arial"/>
          <w:color w:val="221E1F"/>
        </w:rPr>
        <w:t>Guiding the escalation</w:t>
      </w:r>
      <w:r w:rsidR="00A54BDE" w:rsidRPr="009C1F28">
        <w:rPr>
          <w:rFonts w:asciiTheme="minorHAnsi" w:hAnsiTheme="minorHAnsi" w:cs="Arial"/>
          <w:color w:val="221E1F"/>
        </w:rPr>
        <w:t>, assessment</w:t>
      </w:r>
      <w:r w:rsidR="00D45F64" w:rsidRPr="009C1F28">
        <w:rPr>
          <w:rFonts w:asciiTheme="minorHAnsi" w:hAnsiTheme="minorHAnsi" w:cs="Arial"/>
          <w:color w:val="221E1F"/>
        </w:rPr>
        <w:t xml:space="preserve">, </w:t>
      </w:r>
      <w:r w:rsidRPr="009C1F28">
        <w:rPr>
          <w:rFonts w:asciiTheme="minorHAnsi" w:hAnsiTheme="minorHAnsi" w:cs="Arial"/>
          <w:color w:val="221E1F"/>
        </w:rPr>
        <w:t xml:space="preserve">investigation </w:t>
      </w:r>
      <w:r w:rsidR="00D45F64" w:rsidRPr="009C1F28">
        <w:rPr>
          <w:rFonts w:asciiTheme="minorHAnsi" w:hAnsiTheme="minorHAnsi" w:cs="Arial"/>
          <w:color w:val="221E1F"/>
        </w:rPr>
        <w:t xml:space="preserve">and closure </w:t>
      </w:r>
      <w:r w:rsidRPr="009C1F28">
        <w:rPr>
          <w:rFonts w:asciiTheme="minorHAnsi" w:hAnsiTheme="minorHAnsi" w:cs="Arial"/>
          <w:color w:val="221E1F"/>
        </w:rPr>
        <w:t>of allegations involving fraud and misconduct;</w:t>
      </w:r>
    </w:p>
    <w:p w14:paraId="2C554288" w14:textId="77777777" w:rsidR="00A54BDE" w:rsidRPr="009C1F28" w:rsidRDefault="00D55091" w:rsidP="008E274B">
      <w:pPr>
        <w:pStyle w:val="Default"/>
        <w:numPr>
          <w:ilvl w:val="0"/>
          <w:numId w:val="5"/>
        </w:numPr>
        <w:ind w:left="360"/>
        <w:rPr>
          <w:rFonts w:asciiTheme="minorHAnsi" w:hAnsiTheme="minorHAnsi" w:cs="Arial"/>
          <w:color w:val="221E1F"/>
        </w:rPr>
      </w:pPr>
      <w:r w:rsidRPr="009C1F28">
        <w:rPr>
          <w:rFonts w:asciiTheme="minorHAnsi" w:hAnsiTheme="minorHAnsi" w:cs="Arial"/>
          <w:color w:val="221E1F"/>
        </w:rPr>
        <w:t>Participating in the flow of information about investigations to senio</w:t>
      </w:r>
      <w:r w:rsidR="00FA0BDB" w:rsidRPr="009C1F28">
        <w:rPr>
          <w:rFonts w:asciiTheme="minorHAnsi" w:hAnsiTheme="minorHAnsi" w:cs="Arial"/>
          <w:color w:val="221E1F"/>
        </w:rPr>
        <w:t xml:space="preserve">r management and </w:t>
      </w:r>
      <w:r w:rsidR="000129D5">
        <w:rPr>
          <w:rFonts w:asciiTheme="minorHAnsi" w:hAnsiTheme="minorHAnsi" w:cs="Arial"/>
          <w:color w:val="221E1F"/>
        </w:rPr>
        <w:t>the audit c</w:t>
      </w:r>
      <w:r w:rsidRPr="009C1F28">
        <w:rPr>
          <w:rFonts w:asciiTheme="minorHAnsi" w:hAnsiTheme="minorHAnsi" w:cs="Arial"/>
          <w:color w:val="221E1F"/>
        </w:rPr>
        <w:t xml:space="preserve">ommittee, </w:t>
      </w:r>
      <w:r w:rsidR="00FA0BDB" w:rsidRPr="009C1F28">
        <w:rPr>
          <w:rFonts w:asciiTheme="minorHAnsi" w:hAnsiTheme="minorHAnsi" w:cs="Arial"/>
          <w:color w:val="221E1F"/>
        </w:rPr>
        <w:t xml:space="preserve">as well as regulators and law enforcement, </w:t>
      </w:r>
      <w:r w:rsidRPr="009C1F28">
        <w:rPr>
          <w:rFonts w:asciiTheme="minorHAnsi" w:hAnsiTheme="minorHAnsi" w:cs="Arial"/>
          <w:color w:val="221E1F"/>
        </w:rPr>
        <w:t>as appropriate;</w:t>
      </w:r>
    </w:p>
    <w:p w14:paraId="5DE62DC0" w14:textId="77777777" w:rsidR="003F0C38" w:rsidRPr="009C1F28" w:rsidRDefault="003F0C38" w:rsidP="008E274B">
      <w:pPr>
        <w:pStyle w:val="Default"/>
        <w:numPr>
          <w:ilvl w:val="0"/>
          <w:numId w:val="5"/>
        </w:numPr>
        <w:ind w:left="360"/>
        <w:rPr>
          <w:rFonts w:asciiTheme="minorHAnsi" w:hAnsiTheme="minorHAnsi" w:cs="Arial"/>
          <w:color w:val="221E1F"/>
        </w:rPr>
      </w:pPr>
      <w:r w:rsidRPr="009C1F28">
        <w:rPr>
          <w:rFonts w:asciiTheme="minorHAnsi" w:hAnsiTheme="minorHAnsi" w:cs="Arial"/>
          <w:color w:val="221E1F"/>
        </w:rPr>
        <w:t>Assisting in the recovery of lost assets due to fraud and misconduct;</w:t>
      </w:r>
    </w:p>
    <w:p w14:paraId="6276107D" w14:textId="77777777" w:rsidR="006A6A83" w:rsidRPr="009C1F28" w:rsidRDefault="006A6A83" w:rsidP="008E274B">
      <w:pPr>
        <w:pStyle w:val="Default"/>
        <w:numPr>
          <w:ilvl w:val="0"/>
          <w:numId w:val="5"/>
        </w:numPr>
        <w:ind w:left="360"/>
        <w:rPr>
          <w:rFonts w:asciiTheme="minorHAnsi" w:hAnsiTheme="minorHAnsi" w:cs="Arial"/>
          <w:color w:val="221E1F"/>
        </w:rPr>
      </w:pPr>
      <w:r w:rsidRPr="009C1F28">
        <w:rPr>
          <w:rFonts w:asciiTheme="minorHAnsi" w:hAnsiTheme="minorHAnsi" w:cs="Arial"/>
          <w:color w:val="221E1F"/>
        </w:rPr>
        <w:t>Analyzing case management activities pertaining to matters involving fraud and misconduct;</w:t>
      </w:r>
    </w:p>
    <w:p w14:paraId="66638145" w14:textId="77777777" w:rsidR="00A54BDE" w:rsidRPr="009C1F28" w:rsidRDefault="00D55091" w:rsidP="008E274B">
      <w:pPr>
        <w:pStyle w:val="Default"/>
        <w:numPr>
          <w:ilvl w:val="0"/>
          <w:numId w:val="5"/>
        </w:numPr>
        <w:ind w:left="360"/>
        <w:rPr>
          <w:rFonts w:asciiTheme="minorHAnsi" w:hAnsiTheme="minorHAnsi" w:cs="Arial"/>
          <w:color w:val="221E1F"/>
        </w:rPr>
      </w:pPr>
      <w:r w:rsidRPr="009C1F28">
        <w:rPr>
          <w:rFonts w:asciiTheme="minorHAnsi" w:hAnsiTheme="minorHAnsi" w:cs="Arial"/>
          <w:color w:val="221E1F"/>
        </w:rPr>
        <w:t xml:space="preserve">Providing communication regarding litigation </w:t>
      </w:r>
      <w:r w:rsidR="00D45F64" w:rsidRPr="009C1F28">
        <w:rPr>
          <w:rFonts w:asciiTheme="minorHAnsi" w:hAnsiTheme="minorHAnsi" w:cs="Arial"/>
          <w:color w:val="221E1F"/>
        </w:rPr>
        <w:t xml:space="preserve">and other asset recovery efforts </w:t>
      </w:r>
      <w:r w:rsidR="00326A63">
        <w:rPr>
          <w:rFonts w:asciiTheme="minorHAnsi" w:hAnsiTheme="minorHAnsi" w:cs="Arial"/>
          <w:color w:val="221E1F"/>
        </w:rPr>
        <w:t>on a periodic basis to the audit c</w:t>
      </w:r>
      <w:r w:rsidRPr="009C1F28">
        <w:rPr>
          <w:rFonts w:asciiTheme="minorHAnsi" w:hAnsiTheme="minorHAnsi" w:cs="Arial"/>
          <w:color w:val="221E1F"/>
        </w:rPr>
        <w:t xml:space="preserve">ommittee; </w:t>
      </w:r>
    </w:p>
    <w:p w14:paraId="1263298F" w14:textId="77777777" w:rsidR="00A54BDE" w:rsidRPr="009C1F28" w:rsidRDefault="00A54BDE" w:rsidP="008E274B">
      <w:pPr>
        <w:pStyle w:val="Default"/>
        <w:numPr>
          <w:ilvl w:val="0"/>
          <w:numId w:val="5"/>
        </w:numPr>
        <w:ind w:left="360"/>
        <w:rPr>
          <w:rFonts w:asciiTheme="minorHAnsi" w:hAnsiTheme="minorHAnsi" w:cs="Arial"/>
          <w:color w:val="221E1F"/>
        </w:rPr>
      </w:pPr>
      <w:r w:rsidRPr="009C1F28">
        <w:rPr>
          <w:rFonts w:asciiTheme="minorHAnsi" w:hAnsiTheme="minorHAnsi" w:cs="Arial"/>
          <w:color w:val="221E1F"/>
        </w:rPr>
        <w:t>Managing fraud prevention and detection control</w:t>
      </w:r>
      <w:r w:rsidR="00326A63">
        <w:rPr>
          <w:rFonts w:asciiTheme="minorHAnsi" w:hAnsiTheme="minorHAnsi" w:cs="Arial"/>
          <w:color w:val="221E1F"/>
        </w:rPr>
        <w:t xml:space="preserve"> activitie</w:t>
      </w:r>
      <w:r w:rsidRPr="009C1F28">
        <w:rPr>
          <w:rFonts w:asciiTheme="minorHAnsi" w:hAnsiTheme="minorHAnsi" w:cs="Arial"/>
          <w:color w:val="221E1F"/>
        </w:rPr>
        <w:t xml:space="preserve">s, as assigned; </w:t>
      </w:r>
    </w:p>
    <w:p w14:paraId="013DFF3C" w14:textId="77777777" w:rsidR="00EC3D4C" w:rsidRPr="009C1F28" w:rsidRDefault="00EC3D4C" w:rsidP="008E274B">
      <w:pPr>
        <w:pStyle w:val="Default"/>
        <w:numPr>
          <w:ilvl w:val="0"/>
          <w:numId w:val="5"/>
        </w:numPr>
        <w:ind w:left="360"/>
        <w:rPr>
          <w:rFonts w:asciiTheme="minorHAnsi" w:hAnsiTheme="minorHAnsi" w:cs="Arial"/>
          <w:color w:val="221E1F"/>
        </w:rPr>
      </w:pPr>
      <w:r w:rsidRPr="009C1F28">
        <w:rPr>
          <w:rFonts w:asciiTheme="minorHAnsi" w:hAnsiTheme="minorHAnsi" w:cs="Arial"/>
          <w:color w:val="221E1F"/>
        </w:rPr>
        <w:t>Answering questions about ethics-related matters;</w:t>
      </w:r>
    </w:p>
    <w:p w14:paraId="427561AF" w14:textId="77777777" w:rsidR="00D55091" w:rsidRPr="009C1F28" w:rsidRDefault="00A54BDE" w:rsidP="008E274B">
      <w:pPr>
        <w:pStyle w:val="Default"/>
        <w:numPr>
          <w:ilvl w:val="0"/>
          <w:numId w:val="5"/>
        </w:numPr>
        <w:ind w:left="360"/>
        <w:rPr>
          <w:rFonts w:asciiTheme="minorHAnsi" w:hAnsiTheme="minorHAnsi" w:cs="Arial"/>
          <w:color w:val="221E1F"/>
        </w:rPr>
      </w:pPr>
      <w:r w:rsidRPr="009C1F28">
        <w:rPr>
          <w:rFonts w:asciiTheme="minorHAnsi" w:hAnsiTheme="minorHAnsi" w:cs="Arial"/>
          <w:color w:val="221E1F"/>
        </w:rPr>
        <w:t xml:space="preserve">Participating in </w:t>
      </w:r>
      <w:r w:rsidR="00AB6A4A" w:rsidRPr="009C1F28">
        <w:rPr>
          <w:rFonts w:asciiTheme="minorHAnsi" w:hAnsiTheme="minorHAnsi" w:cs="Arial"/>
          <w:color w:val="221E1F"/>
        </w:rPr>
        <w:t xml:space="preserve">management’s </w:t>
      </w:r>
      <w:r w:rsidRPr="009C1F28">
        <w:rPr>
          <w:rFonts w:asciiTheme="minorHAnsi" w:hAnsiTheme="minorHAnsi" w:cs="Arial"/>
          <w:color w:val="221E1F"/>
        </w:rPr>
        <w:t xml:space="preserve">fraud </w:t>
      </w:r>
      <w:r w:rsidR="00AB6A4A" w:rsidRPr="009C1F28">
        <w:rPr>
          <w:rFonts w:asciiTheme="minorHAnsi" w:hAnsiTheme="minorHAnsi" w:cs="Arial"/>
          <w:color w:val="221E1F"/>
        </w:rPr>
        <w:t xml:space="preserve">risk assessment, as well as fraud risk </w:t>
      </w:r>
      <w:r w:rsidRPr="009C1F28">
        <w:rPr>
          <w:rFonts w:asciiTheme="minorHAnsi" w:hAnsiTheme="minorHAnsi" w:cs="Arial"/>
          <w:color w:val="221E1F"/>
        </w:rPr>
        <w:t xml:space="preserve">awareness and training activities; </w:t>
      </w:r>
      <w:r w:rsidR="00D55091" w:rsidRPr="009C1F28">
        <w:rPr>
          <w:rFonts w:asciiTheme="minorHAnsi" w:hAnsiTheme="minorHAnsi" w:cs="Arial"/>
          <w:color w:val="221E1F"/>
        </w:rPr>
        <w:t>and</w:t>
      </w:r>
    </w:p>
    <w:p w14:paraId="2C315BF4" w14:textId="77777777" w:rsidR="00D55091" w:rsidRPr="009C1F28" w:rsidRDefault="00D55091" w:rsidP="008E274B">
      <w:pPr>
        <w:pStyle w:val="Default"/>
        <w:numPr>
          <w:ilvl w:val="0"/>
          <w:numId w:val="5"/>
        </w:numPr>
        <w:ind w:left="360"/>
        <w:rPr>
          <w:rFonts w:asciiTheme="minorHAnsi" w:hAnsiTheme="minorHAnsi" w:cs="Arial"/>
          <w:color w:val="221E1F"/>
        </w:rPr>
      </w:pPr>
      <w:r w:rsidRPr="009C1F28">
        <w:rPr>
          <w:rFonts w:asciiTheme="minorHAnsi" w:hAnsiTheme="minorHAnsi" w:cs="Arial"/>
          <w:color w:val="221E1F"/>
        </w:rPr>
        <w:t>Implementing, tracking and communicating new legislative and regulatory requirements.</w:t>
      </w:r>
    </w:p>
    <w:p w14:paraId="7CA17BB9" w14:textId="77777777" w:rsidR="00D55091" w:rsidRPr="009C1F28" w:rsidRDefault="00D55091" w:rsidP="00D55091">
      <w:pPr>
        <w:pStyle w:val="Default"/>
        <w:ind w:left="360"/>
        <w:rPr>
          <w:rFonts w:asciiTheme="minorHAnsi" w:hAnsiTheme="minorHAnsi" w:cs="Arial"/>
          <w:color w:val="221E1F"/>
        </w:rPr>
      </w:pPr>
    </w:p>
    <w:p w14:paraId="5A147179" w14:textId="77777777" w:rsidR="00EC3D4C" w:rsidRPr="009C1F28" w:rsidRDefault="00EC3D4C" w:rsidP="00326A63">
      <w:pPr>
        <w:pStyle w:val="Default"/>
        <w:rPr>
          <w:rFonts w:asciiTheme="minorHAnsi" w:hAnsiTheme="minorHAnsi" w:cs="Arial"/>
          <w:color w:val="221E1F"/>
        </w:rPr>
      </w:pPr>
      <w:r w:rsidRPr="009C1F28">
        <w:rPr>
          <w:rFonts w:asciiTheme="minorHAnsi" w:hAnsiTheme="minorHAnsi" w:cs="Arial"/>
          <w:color w:val="221E1F"/>
          <w:u w:val="single"/>
        </w:rPr>
        <w:t>Human Resources</w:t>
      </w:r>
    </w:p>
    <w:p w14:paraId="5D52262B" w14:textId="77777777" w:rsidR="00EC3D4C" w:rsidRPr="009C1F28" w:rsidRDefault="00EC3D4C" w:rsidP="00326A63">
      <w:pPr>
        <w:pStyle w:val="Default"/>
        <w:rPr>
          <w:rFonts w:asciiTheme="minorHAnsi" w:hAnsiTheme="minorHAnsi" w:cs="Arial"/>
          <w:color w:val="221E1F"/>
        </w:rPr>
      </w:pPr>
    </w:p>
    <w:p w14:paraId="338F1916" w14:textId="77777777" w:rsidR="00EC3D4C" w:rsidRPr="009C1F28" w:rsidRDefault="00326A63" w:rsidP="00326A63">
      <w:pPr>
        <w:pStyle w:val="Default"/>
        <w:rPr>
          <w:rFonts w:asciiTheme="minorHAnsi" w:hAnsiTheme="minorHAnsi" w:cs="Arial"/>
          <w:color w:val="221E1F"/>
        </w:rPr>
      </w:pPr>
      <w:r>
        <w:rPr>
          <w:rFonts w:asciiTheme="minorHAnsi" w:hAnsiTheme="minorHAnsi" w:cs="Arial"/>
          <w:color w:val="221E1F"/>
        </w:rPr>
        <w:t>The h</w:t>
      </w:r>
      <w:r w:rsidR="00EC3D4C" w:rsidRPr="009C1F28">
        <w:rPr>
          <w:rFonts w:asciiTheme="minorHAnsi" w:hAnsiTheme="minorHAnsi" w:cs="Arial"/>
          <w:color w:val="221E1F"/>
        </w:rPr>
        <w:t>um</w:t>
      </w:r>
      <w:r>
        <w:rPr>
          <w:rFonts w:asciiTheme="minorHAnsi" w:hAnsiTheme="minorHAnsi" w:cs="Arial"/>
          <w:color w:val="221E1F"/>
        </w:rPr>
        <w:t>an resources d</w:t>
      </w:r>
      <w:r w:rsidR="00EC3D4C" w:rsidRPr="009C1F28">
        <w:rPr>
          <w:rFonts w:asciiTheme="minorHAnsi" w:hAnsiTheme="minorHAnsi" w:cs="Arial"/>
          <w:color w:val="221E1F"/>
        </w:rPr>
        <w:t xml:space="preserve">epartment </w:t>
      </w:r>
      <w:r w:rsidR="00801C02" w:rsidRPr="009C1F28">
        <w:rPr>
          <w:rFonts w:asciiTheme="minorHAnsi" w:hAnsiTheme="minorHAnsi" w:cs="Arial"/>
          <w:color w:val="221E1F"/>
        </w:rPr>
        <w:t>assists</w:t>
      </w:r>
      <w:r w:rsidR="00EC3D4C" w:rsidRPr="009C1F28">
        <w:rPr>
          <w:rFonts w:asciiTheme="minorHAnsi" w:hAnsiTheme="minorHAnsi" w:cs="Arial"/>
          <w:color w:val="221E1F"/>
        </w:rPr>
        <w:t xml:space="preserve"> management and e</w:t>
      </w:r>
      <w:r w:rsidR="00801C02" w:rsidRPr="009C1F28">
        <w:rPr>
          <w:rFonts w:asciiTheme="minorHAnsi" w:hAnsiTheme="minorHAnsi" w:cs="Arial"/>
          <w:color w:val="221E1F"/>
        </w:rPr>
        <w:t>mployees by executing key anti-fraud control</w:t>
      </w:r>
      <w:r>
        <w:rPr>
          <w:rFonts w:asciiTheme="minorHAnsi" w:hAnsiTheme="minorHAnsi" w:cs="Arial"/>
          <w:color w:val="221E1F"/>
        </w:rPr>
        <w:t xml:space="preserve"> activitie</w:t>
      </w:r>
      <w:r w:rsidR="00801C02" w:rsidRPr="009C1F28">
        <w:rPr>
          <w:rFonts w:asciiTheme="minorHAnsi" w:hAnsiTheme="minorHAnsi" w:cs="Arial"/>
          <w:color w:val="221E1F"/>
        </w:rPr>
        <w:t>s through on-boarding, training, counseling</w:t>
      </w:r>
      <w:r>
        <w:rPr>
          <w:rFonts w:asciiTheme="minorHAnsi" w:hAnsiTheme="minorHAnsi" w:cs="Arial"/>
          <w:color w:val="221E1F"/>
        </w:rPr>
        <w:t>,</w:t>
      </w:r>
      <w:r w:rsidR="00801C02" w:rsidRPr="009C1F28">
        <w:rPr>
          <w:rFonts w:asciiTheme="minorHAnsi" w:hAnsiTheme="minorHAnsi" w:cs="Arial"/>
          <w:color w:val="221E1F"/>
        </w:rPr>
        <w:t xml:space="preserve"> and issue resolution activities </w:t>
      </w:r>
      <w:r>
        <w:rPr>
          <w:rFonts w:asciiTheme="minorHAnsi" w:hAnsiTheme="minorHAnsi" w:cs="Arial"/>
          <w:color w:val="221E1F"/>
        </w:rPr>
        <w:t xml:space="preserve">and </w:t>
      </w:r>
      <w:r w:rsidR="00801C02" w:rsidRPr="009C1F28">
        <w:rPr>
          <w:rFonts w:asciiTheme="minorHAnsi" w:hAnsiTheme="minorHAnsi" w:cs="Arial"/>
          <w:color w:val="221E1F"/>
        </w:rPr>
        <w:t>processes, including:</w:t>
      </w:r>
    </w:p>
    <w:p w14:paraId="13C23630" w14:textId="77777777" w:rsidR="00801C02" w:rsidRPr="009C1F28" w:rsidRDefault="00801C02" w:rsidP="00D55091">
      <w:pPr>
        <w:pStyle w:val="Default"/>
        <w:ind w:left="360"/>
        <w:rPr>
          <w:rFonts w:asciiTheme="minorHAnsi" w:hAnsiTheme="minorHAnsi" w:cs="Arial"/>
          <w:color w:val="221E1F"/>
        </w:rPr>
      </w:pPr>
    </w:p>
    <w:p w14:paraId="1CA59712" w14:textId="77777777" w:rsidR="00801C02" w:rsidRPr="009C1F28" w:rsidRDefault="00801C02" w:rsidP="008E274B">
      <w:pPr>
        <w:pStyle w:val="Default"/>
        <w:numPr>
          <w:ilvl w:val="0"/>
          <w:numId w:val="8"/>
        </w:numPr>
        <w:ind w:left="360"/>
        <w:rPr>
          <w:rFonts w:asciiTheme="minorHAnsi" w:hAnsiTheme="minorHAnsi" w:cs="Arial"/>
          <w:color w:val="221E1F"/>
        </w:rPr>
      </w:pPr>
      <w:r w:rsidRPr="009C1F28">
        <w:rPr>
          <w:rFonts w:asciiTheme="minorHAnsi" w:hAnsiTheme="minorHAnsi" w:cs="Arial"/>
          <w:color w:val="221E1F"/>
        </w:rPr>
        <w:t>S</w:t>
      </w:r>
      <w:r w:rsidR="00C55A99" w:rsidRPr="009C1F28">
        <w:rPr>
          <w:rFonts w:asciiTheme="minorHAnsi" w:hAnsiTheme="minorHAnsi" w:cs="Arial"/>
          <w:color w:val="221E1F"/>
        </w:rPr>
        <w:t>creening of employee candidates and periodic updates to employee background investigations;</w:t>
      </w:r>
    </w:p>
    <w:p w14:paraId="17A159E5" w14:textId="77777777" w:rsidR="00C55A99" w:rsidRPr="009C1F28" w:rsidRDefault="00C55A99" w:rsidP="008E274B">
      <w:pPr>
        <w:pStyle w:val="Default"/>
        <w:numPr>
          <w:ilvl w:val="0"/>
          <w:numId w:val="8"/>
        </w:numPr>
        <w:ind w:left="360"/>
        <w:rPr>
          <w:rFonts w:asciiTheme="minorHAnsi" w:hAnsiTheme="minorHAnsi" w:cs="Arial"/>
          <w:color w:val="221E1F"/>
        </w:rPr>
      </w:pPr>
      <w:r w:rsidRPr="009C1F28">
        <w:rPr>
          <w:rFonts w:asciiTheme="minorHAnsi" w:hAnsiTheme="minorHAnsi" w:cs="Arial"/>
          <w:color w:val="221E1F"/>
        </w:rPr>
        <w:t xml:space="preserve">Facilitating new employee orientation and other employee training </w:t>
      </w:r>
      <w:r w:rsidR="00AB6A4A" w:rsidRPr="009C1F28">
        <w:rPr>
          <w:rFonts w:asciiTheme="minorHAnsi" w:hAnsiTheme="minorHAnsi" w:cs="Arial"/>
          <w:color w:val="221E1F"/>
        </w:rPr>
        <w:t>activities</w:t>
      </w:r>
      <w:r w:rsidR="00326A63">
        <w:rPr>
          <w:rFonts w:asciiTheme="minorHAnsi" w:hAnsiTheme="minorHAnsi" w:cs="Arial"/>
          <w:color w:val="221E1F"/>
        </w:rPr>
        <w:t>, which includes</w:t>
      </w:r>
      <w:r w:rsidRPr="009C1F28">
        <w:rPr>
          <w:rFonts w:asciiTheme="minorHAnsi" w:hAnsiTheme="minorHAnsi" w:cs="Arial"/>
          <w:color w:val="221E1F"/>
        </w:rPr>
        <w:t xml:space="preserve"> the annual review and affirmation of key corporate policies such as the </w:t>
      </w:r>
      <w:r w:rsidRPr="009C1F28">
        <w:rPr>
          <w:rFonts w:asciiTheme="minorHAnsi" w:hAnsiTheme="minorHAnsi" w:cs="Arial"/>
          <w:i/>
          <w:color w:val="221E1F"/>
        </w:rPr>
        <w:t>Code of Conduct</w:t>
      </w:r>
      <w:r w:rsidR="001A2EA0" w:rsidRPr="009C1F28">
        <w:rPr>
          <w:rFonts w:asciiTheme="minorHAnsi" w:hAnsiTheme="minorHAnsi" w:cs="Arial"/>
          <w:color w:val="221E1F"/>
        </w:rPr>
        <w:t>,</w:t>
      </w:r>
      <w:r w:rsidRPr="009C1F28">
        <w:rPr>
          <w:rFonts w:asciiTheme="minorHAnsi" w:hAnsiTheme="minorHAnsi" w:cs="Arial"/>
          <w:color w:val="221E1F"/>
        </w:rPr>
        <w:t xml:space="preserve"> </w:t>
      </w:r>
      <w:r w:rsidRPr="009C1F28">
        <w:rPr>
          <w:rFonts w:asciiTheme="minorHAnsi" w:hAnsiTheme="minorHAnsi" w:cs="Arial"/>
          <w:i/>
          <w:color w:val="221E1F"/>
        </w:rPr>
        <w:t>Fraud Control Policy</w:t>
      </w:r>
      <w:r w:rsidR="00D103FC" w:rsidRPr="009C1F28">
        <w:rPr>
          <w:rFonts w:asciiTheme="minorHAnsi" w:hAnsiTheme="minorHAnsi" w:cs="Arial"/>
          <w:i/>
          <w:color w:val="221E1F"/>
        </w:rPr>
        <w:t xml:space="preserve">, </w:t>
      </w:r>
      <w:r w:rsidR="001A2EA0" w:rsidRPr="009C1F28">
        <w:rPr>
          <w:rFonts w:asciiTheme="minorHAnsi" w:hAnsiTheme="minorHAnsi" w:cs="Arial"/>
          <w:i/>
          <w:color w:val="221E1F"/>
        </w:rPr>
        <w:t>Whistleblower and Anti-Retaliation Policy</w:t>
      </w:r>
      <w:r w:rsidR="00FC19DB" w:rsidRPr="009C1F28">
        <w:rPr>
          <w:rFonts w:asciiTheme="minorHAnsi" w:hAnsiTheme="minorHAnsi" w:cs="Arial"/>
          <w:i/>
          <w:color w:val="221E1F"/>
        </w:rPr>
        <w:t xml:space="preserve">, </w:t>
      </w:r>
      <w:r w:rsidR="00FC19DB" w:rsidRPr="009C1F28">
        <w:rPr>
          <w:rFonts w:asciiTheme="minorHAnsi" w:hAnsiTheme="minorHAnsi" w:cs="Arial"/>
          <w:i/>
        </w:rPr>
        <w:t>Conflicts of Interest Policy and Disclosure Form,</w:t>
      </w:r>
      <w:r w:rsidR="00D103FC" w:rsidRPr="009C1F28">
        <w:rPr>
          <w:rFonts w:asciiTheme="minorHAnsi" w:hAnsiTheme="minorHAnsi" w:cs="Arial"/>
          <w:color w:val="221E1F"/>
        </w:rPr>
        <w:t xml:space="preserve"> and </w:t>
      </w:r>
      <w:r w:rsidR="00D103FC" w:rsidRPr="009C1F28">
        <w:rPr>
          <w:rFonts w:asciiTheme="minorHAnsi" w:hAnsiTheme="minorHAnsi" w:cs="Arial"/>
          <w:i/>
          <w:color w:val="221E1F"/>
        </w:rPr>
        <w:t>Anti-Corruption Compliance Policy</w:t>
      </w:r>
      <w:r w:rsidRPr="009C1F28">
        <w:rPr>
          <w:rFonts w:asciiTheme="minorHAnsi" w:hAnsiTheme="minorHAnsi" w:cs="Arial"/>
          <w:color w:val="221E1F"/>
        </w:rPr>
        <w:t>;</w:t>
      </w:r>
    </w:p>
    <w:p w14:paraId="24025D31" w14:textId="77777777" w:rsidR="003F0C38" w:rsidRPr="009C1F28" w:rsidRDefault="003F0C38" w:rsidP="008E274B">
      <w:pPr>
        <w:pStyle w:val="Default"/>
        <w:numPr>
          <w:ilvl w:val="0"/>
          <w:numId w:val="8"/>
        </w:numPr>
        <w:ind w:left="360"/>
        <w:rPr>
          <w:rFonts w:asciiTheme="minorHAnsi" w:hAnsiTheme="minorHAnsi" w:cs="Arial"/>
          <w:color w:val="221E1F"/>
        </w:rPr>
      </w:pPr>
      <w:r w:rsidRPr="009C1F28">
        <w:rPr>
          <w:rFonts w:asciiTheme="minorHAnsi" w:hAnsiTheme="minorHAnsi" w:cs="Arial"/>
          <w:color w:val="221E1F"/>
        </w:rPr>
        <w:t>Conducting, analyzing and reporting on the r</w:t>
      </w:r>
      <w:r w:rsidR="00326A63">
        <w:rPr>
          <w:rFonts w:asciiTheme="minorHAnsi" w:hAnsiTheme="minorHAnsi" w:cs="Arial"/>
          <w:color w:val="221E1F"/>
        </w:rPr>
        <w:t>esults of employee satisfaction</w:t>
      </w:r>
      <w:r w:rsidRPr="009C1F28">
        <w:rPr>
          <w:rFonts w:asciiTheme="minorHAnsi" w:hAnsiTheme="minorHAnsi" w:cs="Arial"/>
          <w:color w:val="221E1F"/>
        </w:rPr>
        <w:t xml:space="preserve"> </w:t>
      </w:r>
      <w:r w:rsidR="00326A63">
        <w:rPr>
          <w:rFonts w:asciiTheme="minorHAnsi" w:hAnsiTheme="minorHAnsi" w:cs="Arial"/>
          <w:color w:val="221E1F"/>
        </w:rPr>
        <w:t xml:space="preserve">and fraud awareness </w:t>
      </w:r>
      <w:r w:rsidRPr="009C1F28">
        <w:rPr>
          <w:rFonts w:asciiTheme="minorHAnsi" w:hAnsiTheme="minorHAnsi" w:cs="Arial"/>
          <w:color w:val="221E1F"/>
        </w:rPr>
        <w:t>surveys;</w:t>
      </w:r>
    </w:p>
    <w:p w14:paraId="09BDE0B8" w14:textId="77777777" w:rsidR="00AB6A4A" w:rsidRPr="009C1F28" w:rsidRDefault="00AB6A4A" w:rsidP="008E274B">
      <w:pPr>
        <w:pStyle w:val="Default"/>
        <w:numPr>
          <w:ilvl w:val="0"/>
          <w:numId w:val="8"/>
        </w:numPr>
        <w:ind w:left="360"/>
        <w:rPr>
          <w:rFonts w:asciiTheme="minorHAnsi" w:hAnsiTheme="minorHAnsi" w:cs="Arial"/>
          <w:color w:val="221E1F"/>
        </w:rPr>
      </w:pPr>
      <w:r w:rsidRPr="009C1F28">
        <w:rPr>
          <w:rFonts w:asciiTheme="minorHAnsi" w:hAnsiTheme="minorHAnsi" w:cs="Arial"/>
          <w:color w:val="221E1F"/>
        </w:rPr>
        <w:lastRenderedPageBreak/>
        <w:t>Escalating issues involving potential fraud and misconduct reported by management and employees;</w:t>
      </w:r>
    </w:p>
    <w:p w14:paraId="5462A3FF" w14:textId="77777777" w:rsidR="00AB6A4A" w:rsidRPr="009C1F28" w:rsidRDefault="00AB6A4A" w:rsidP="008E274B">
      <w:pPr>
        <w:pStyle w:val="Default"/>
        <w:numPr>
          <w:ilvl w:val="0"/>
          <w:numId w:val="8"/>
        </w:numPr>
        <w:ind w:left="360"/>
        <w:rPr>
          <w:rFonts w:asciiTheme="minorHAnsi" w:hAnsiTheme="minorHAnsi" w:cs="Arial"/>
          <w:color w:val="221E1F"/>
        </w:rPr>
      </w:pPr>
      <w:r w:rsidRPr="009C1F28">
        <w:rPr>
          <w:rFonts w:asciiTheme="minorHAnsi" w:hAnsiTheme="minorHAnsi" w:cs="Arial"/>
          <w:color w:val="221E1F"/>
        </w:rPr>
        <w:t>Participating in management’s fraud risk assessment activities;</w:t>
      </w:r>
    </w:p>
    <w:p w14:paraId="673A4D78" w14:textId="77777777" w:rsidR="00AB6A4A" w:rsidRPr="009C1F28" w:rsidRDefault="00326A63" w:rsidP="008E274B">
      <w:pPr>
        <w:pStyle w:val="Default"/>
        <w:numPr>
          <w:ilvl w:val="0"/>
          <w:numId w:val="8"/>
        </w:numPr>
        <w:ind w:left="360"/>
        <w:rPr>
          <w:rFonts w:asciiTheme="minorHAnsi" w:hAnsiTheme="minorHAnsi" w:cs="Arial"/>
          <w:color w:val="221E1F"/>
        </w:rPr>
      </w:pPr>
      <w:r>
        <w:rPr>
          <w:rFonts w:asciiTheme="minorHAnsi" w:hAnsiTheme="minorHAnsi" w:cs="Arial"/>
          <w:color w:val="221E1F"/>
        </w:rPr>
        <w:t>Providing management and the internal audit d</w:t>
      </w:r>
      <w:r w:rsidR="00AB6A4A" w:rsidRPr="009C1F28">
        <w:rPr>
          <w:rFonts w:asciiTheme="minorHAnsi" w:hAnsiTheme="minorHAnsi" w:cs="Arial"/>
          <w:color w:val="221E1F"/>
        </w:rPr>
        <w:t>epartment with information about employee hires and departures;</w:t>
      </w:r>
    </w:p>
    <w:p w14:paraId="42BADAA5" w14:textId="77777777" w:rsidR="00AB6A4A" w:rsidRPr="009C1F28" w:rsidRDefault="00AB6A4A" w:rsidP="008E274B">
      <w:pPr>
        <w:pStyle w:val="Default"/>
        <w:numPr>
          <w:ilvl w:val="0"/>
          <w:numId w:val="8"/>
        </w:numPr>
        <w:ind w:left="360"/>
        <w:rPr>
          <w:rFonts w:asciiTheme="minorHAnsi" w:hAnsiTheme="minorHAnsi" w:cs="Arial"/>
          <w:color w:val="221E1F"/>
        </w:rPr>
      </w:pPr>
      <w:r w:rsidRPr="009C1F28">
        <w:rPr>
          <w:rFonts w:asciiTheme="minorHAnsi" w:hAnsiTheme="minorHAnsi" w:cs="Arial"/>
          <w:color w:val="221E1F"/>
        </w:rPr>
        <w:t>Reviewing resignation letters and conducting exit interviews in order to identify and escalate any potential concerns or complaints involving fraud and misconduct;</w:t>
      </w:r>
    </w:p>
    <w:p w14:paraId="1562D4EB" w14:textId="77777777" w:rsidR="003F0C38" w:rsidRPr="009C1F28" w:rsidRDefault="003F0C38" w:rsidP="008E274B">
      <w:pPr>
        <w:pStyle w:val="Default"/>
        <w:numPr>
          <w:ilvl w:val="0"/>
          <w:numId w:val="8"/>
        </w:numPr>
        <w:ind w:left="360"/>
        <w:rPr>
          <w:rFonts w:asciiTheme="minorHAnsi" w:hAnsiTheme="minorHAnsi" w:cs="Arial"/>
          <w:color w:val="221E1F"/>
        </w:rPr>
      </w:pPr>
      <w:r w:rsidRPr="009C1F28">
        <w:rPr>
          <w:rFonts w:asciiTheme="minorHAnsi" w:hAnsiTheme="minorHAnsi" w:cs="Arial"/>
          <w:color w:val="221E1F"/>
        </w:rPr>
        <w:t>Supporting internal investigation activities, as needed;</w:t>
      </w:r>
    </w:p>
    <w:p w14:paraId="0B8F0135" w14:textId="77777777" w:rsidR="00AB6A4A" w:rsidRPr="009C1F28" w:rsidRDefault="004E4E8A" w:rsidP="008E274B">
      <w:pPr>
        <w:pStyle w:val="Default"/>
        <w:numPr>
          <w:ilvl w:val="0"/>
          <w:numId w:val="8"/>
        </w:numPr>
        <w:ind w:left="360"/>
        <w:rPr>
          <w:rFonts w:asciiTheme="minorHAnsi" w:hAnsiTheme="minorHAnsi" w:cs="Arial"/>
          <w:color w:val="221E1F"/>
        </w:rPr>
      </w:pPr>
      <w:r w:rsidRPr="009C1F28">
        <w:rPr>
          <w:rFonts w:asciiTheme="minorHAnsi" w:hAnsiTheme="minorHAnsi" w:cs="Arial"/>
          <w:color w:val="221E1F"/>
        </w:rPr>
        <w:t xml:space="preserve">Monitoring </w:t>
      </w:r>
      <w:r w:rsidR="003F0C38" w:rsidRPr="009C1F28">
        <w:rPr>
          <w:rFonts w:asciiTheme="minorHAnsi" w:hAnsiTheme="minorHAnsi" w:cs="Arial"/>
          <w:color w:val="221E1F"/>
        </w:rPr>
        <w:t>the disposition of disciplinary or correction action, when administered;</w:t>
      </w:r>
    </w:p>
    <w:p w14:paraId="082E0CD3" w14:textId="77777777" w:rsidR="00EC3D4C" w:rsidRPr="009C1F28" w:rsidRDefault="00EC3D4C" w:rsidP="00D55091">
      <w:pPr>
        <w:pStyle w:val="Default"/>
        <w:ind w:left="360"/>
        <w:rPr>
          <w:rFonts w:asciiTheme="minorHAnsi" w:hAnsiTheme="minorHAnsi" w:cs="Arial"/>
          <w:color w:val="221E1F"/>
          <w:u w:val="single"/>
        </w:rPr>
      </w:pPr>
    </w:p>
    <w:p w14:paraId="69AEA177" w14:textId="77777777" w:rsidR="00D55091" w:rsidRPr="009C1F28" w:rsidRDefault="00D55091" w:rsidP="00326A63">
      <w:pPr>
        <w:pStyle w:val="Default"/>
        <w:rPr>
          <w:rFonts w:asciiTheme="minorHAnsi" w:hAnsiTheme="minorHAnsi" w:cs="Arial"/>
          <w:color w:val="221E1F"/>
          <w:u w:val="single"/>
        </w:rPr>
      </w:pPr>
      <w:r w:rsidRPr="009C1F28">
        <w:rPr>
          <w:rFonts w:asciiTheme="minorHAnsi" w:hAnsiTheme="minorHAnsi" w:cs="Arial"/>
          <w:color w:val="221E1F"/>
          <w:u w:val="single"/>
        </w:rPr>
        <w:t>In</w:t>
      </w:r>
      <w:r w:rsidR="00BA6219" w:rsidRPr="009C1F28">
        <w:rPr>
          <w:rFonts w:asciiTheme="minorHAnsi" w:hAnsiTheme="minorHAnsi" w:cs="Arial"/>
          <w:color w:val="221E1F"/>
          <w:u w:val="single"/>
        </w:rPr>
        <w:t>ternal Audit</w:t>
      </w:r>
    </w:p>
    <w:p w14:paraId="6B752F84" w14:textId="77777777" w:rsidR="00D55091" w:rsidRPr="009C1F28" w:rsidRDefault="00D55091" w:rsidP="00326A63">
      <w:pPr>
        <w:pStyle w:val="Default"/>
        <w:rPr>
          <w:rFonts w:asciiTheme="minorHAnsi" w:hAnsiTheme="minorHAnsi" w:cs="Arial"/>
          <w:color w:val="221E1F"/>
        </w:rPr>
      </w:pPr>
    </w:p>
    <w:p w14:paraId="09ACBA44" w14:textId="77777777" w:rsidR="00D55091" w:rsidRPr="009C1F28" w:rsidRDefault="008F02A6" w:rsidP="00326A63">
      <w:pPr>
        <w:pStyle w:val="Default"/>
        <w:rPr>
          <w:rFonts w:asciiTheme="minorHAnsi" w:hAnsiTheme="minorHAnsi" w:cs="Arial"/>
          <w:color w:val="221E1F"/>
        </w:rPr>
      </w:pPr>
      <w:r w:rsidRPr="009C1F28">
        <w:rPr>
          <w:rFonts w:asciiTheme="minorHAnsi" w:hAnsiTheme="minorHAnsi" w:cs="Arial"/>
          <w:color w:val="221E1F"/>
        </w:rPr>
        <w:t xml:space="preserve">The </w:t>
      </w:r>
      <w:r w:rsidR="00326A63">
        <w:rPr>
          <w:rFonts w:asciiTheme="minorHAnsi" w:hAnsiTheme="minorHAnsi" w:cs="Arial"/>
          <w:color w:val="221E1F"/>
        </w:rPr>
        <w:t>internal a</w:t>
      </w:r>
      <w:r w:rsidR="00D55091" w:rsidRPr="009C1F28">
        <w:rPr>
          <w:rFonts w:asciiTheme="minorHAnsi" w:hAnsiTheme="minorHAnsi" w:cs="Arial"/>
          <w:color w:val="221E1F"/>
        </w:rPr>
        <w:t xml:space="preserve">udit </w:t>
      </w:r>
      <w:r w:rsidR="00326A63">
        <w:rPr>
          <w:rFonts w:asciiTheme="minorHAnsi" w:hAnsiTheme="minorHAnsi" w:cs="Arial"/>
          <w:color w:val="221E1F"/>
        </w:rPr>
        <w:t>d</w:t>
      </w:r>
      <w:r w:rsidRPr="009C1F28">
        <w:rPr>
          <w:rFonts w:asciiTheme="minorHAnsi" w:hAnsiTheme="minorHAnsi" w:cs="Arial"/>
          <w:color w:val="221E1F"/>
        </w:rPr>
        <w:t>epartment provides</w:t>
      </w:r>
      <w:r w:rsidR="00D55091" w:rsidRPr="009C1F28">
        <w:rPr>
          <w:rFonts w:asciiTheme="minorHAnsi" w:hAnsiTheme="minorHAnsi" w:cs="Arial"/>
          <w:color w:val="221E1F"/>
        </w:rPr>
        <w:t xml:space="preserve"> independent, objective assurance </w:t>
      </w:r>
      <w:r w:rsidRPr="009C1F28">
        <w:rPr>
          <w:rFonts w:asciiTheme="minorHAnsi" w:hAnsiTheme="minorHAnsi" w:cs="Arial"/>
          <w:color w:val="221E1F"/>
        </w:rPr>
        <w:t>regarding the design and operating effectiveness of management’s anti-fraud controls, including:</w:t>
      </w:r>
    </w:p>
    <w:p w14:paraId="427277FA" w14:textId="77777777" w:rsidR="008F02A6" w:rsidRPr="009C1F28" w:rsidRDefault="008F02A6" w:rsidP="00D55091">
      <w:pPr>
        <w:pStyle w:val="Default"/>
        <w:ind w:left="360"/>
        <w:rPr>
          <w:rFonts w:asciiTheme="minorHAnsi" w:hAnsiTheme="minorHAnsi" w:cs="Arial"/>
          <w:color w:val="221E1F"/>
        </w:rPr>
      </w:pPr>
    </w:p>
    <w:p w14:paraId="3C719148" w14:textId="77777777" w:rsidR="008F02A6" w:rsidRPr="009C1F28" w:rsidRDefault="00FD6AC3" w:rsidP="008E274B">
      <w:pPr>
        <w:pStyle w:val="Default"/>
        <w:numPr>
          <w:ilvl w:val="0"/>
          <w:numId w:val="6"/>
        </w:numPr>
        <w:ind w:left="360"/>
        <w:rPr>
          <w:rFonts w:asciiTheme="minorHAnsi" w:hAnsiTheme="minorHAnsi" w:cs="Arial"/>
          <w:color w:val="221E1F"/>
        </w:rPr>
      </w:pPr>
      <w:r w:rsidRPr="009C1F28">
        <w:rPr>
          <w:rFonts w:asciiTheme="minorHAnsi" w:hAnsiTheme="minorHAnsi" w:cs="Arial"/>
          <w:color w:val="221E1F"/>
        </w:rPr>
        <w:t xml:space="preserve">Evaluating the potential for the occurrence of fraud and how the Company manages fraud risk through </w:t>
      </w:r>
      <w:r w:rsidR="00D55091" w:rsidRPr="009C1F28">
        <w:rPr>
          <w:rFonts w:asciiTheme="minorHAnsi" w:hAnsiTheme="minorHAnsi" w:cs="Arial"/>
          <w:color w:val="221E1F"/>
        </w:rPr>
        <w:t>walk-through</w:t>
      </w:r>
      <w:r w:rsidR="008F02A6" w:rsidRPr="009C1F28">
        <w:rPr>
          <w:rFonts w:asciiTheme="minorHAnsi" w:hAnsiTheme="minorHAnsi" w:cs="Arial"/>
          <w:color w:val="221E1F"/>
        </w:rPr>
        <w:t>s</w:t>
      </w:r>
      <w:r w:rsidR="00D55091" w:rsidRPr="009C1F28">
        <w:rPr>
          <w:rFonts w:asciiTheme="minorHAnsi" w:hAnsiTheme="minorHAnsi" w:cs="Arial"/>
          <w:color w:val="221E1F"/>
        </w:rPr>
        <w:t xml:space="preserve"> and review</w:t>
      </w:r>
      <w:r w:rsidRPr="009C1F28">
        <w:rPr>
          <w:rFonts w:asciiTheme="minorHAnsi" w:hAnsiTheme="minorHAnsi" w:cs="Arial"/>
          <w:color w:val="221E1F"/>
        </w:rPr>
        <w:t xml:space="preserve"> of</w:t>
      </w:r>
      <w:r w:rsidR="008F02A6" w:rsidRPr="009C1F28">
        <w:rPr>
          <w:rFonts w:asciiTheme="minorHAnsi" w:hAnsiTheme="minorHAnsi" w:cs="Arial"/>
          <w:color w:val="221E1F"/>
        </w:rPr>
        <w:t xml:space="preserve"> the Company’s </w:t>
      </w:r>
      <w:r w:rsidR="00326A63">
        <w:rPr>
          <w:rFonts w:asciiTheme="minorHAnsi" w:hAnsiTheme="minorHAnsi" w:cs="Arial"/>
          <w:color w:val="221E1F"/>
        </w:rPr>
        <w:t>fraud risk management p</w:t>
      </w:r>
      <w:r w:rsidR="0097625B" w:rsidRPr="009C1F28">
        <w:rPr>
          <w:rFonts w:asciiTheme="minorHAnsi" w:hAnsiTheme="minorHAnsi" w:cs="Arial"/>
          <w:color w:val="221E1F"/>
        </w:rPr>
        <w:t>rogram</w:t>
      </w:r>
      <w:r w:rsidR="008F02A6" w:rsidRPr="009C1F28">
        <w:rPr>
          <w:rFonts w:asciiTheme="minorHAnsi" w:hAnsiTheme="minorHAnsi" w:cs="Arial"/>
          <w:color w:val="221E1F"/>
        </w:rPr>
        <w:t>;</w:t>
      </w:r>
    </w:p>
    <w:p w14:paraId="6BDF3A5D" w14:textId="77777777" w:rsidR="00FD6AC3" w:rsidRPr="009C1F28" w:rsidRDefault="00FD6AC3" w:rsidP="008E274B">
      <w:pPr>
        <w:pStyle w:val="Default"/>
        <w:numPr>
          <w:ilvl w:val="0"/>
          <w:numId w:val="6"/>
        </w:numPr>
        <w:ind w:left="360"/>
        <w:rPr>
          <w:rFonts w:asciiTheme="minorHAnsi" w:hAnsiTheme="minorHAnsi" w:cs="Arial"/>
          <w:color w:val="221E1F"/>
        </w:rPr>
      </w:pPr>
      <w:r w:rsidRPr="009C1F28">
        <w:rPr>
          <w:rFonts w:asciiTheme="minorHAnsi" w:hAnsiTheme="minorHAnsi" w:cs="Arial"/>
          <w:color w:val="221E1F"/>
        </w:rPr>
        <w:t>Assisting in the deterrence and prevention of fraud by examining and evaluating the effectiveness of controls commensurate with the extent of the potential exposure/risk in various segments of the Company’s operations;</w:t>
      </w:r>
    </w:p>
    <w:p w14:paraId="6DCEFF5D" w14:textId="77777777" w:rsidR="00FD6AC3" w:rsidRPr="009C1F28" w:rsidRDefault="00FD6AC3" w:rsidP="008E274B">
      <w:pPr>
        <w:pStyle w:val="Default"/>
        <w:numPr>
          <w:ilvl w:val="0"/>
          <w:numId w:val="6"/>
        </w:numPr>
        <w:ind w:left="360"/>
        <w:rPr>
          <w:rFonts w:asciiTheme="minorHAnsi" w:hAnsiTheme="minorHAnsi" w:cs="Arial"/>
          <w:color w:val="221E1F"/>
        </w:rPr>
      </w:pPr>
      <w:r w:rsidRPr="009C1F28">
        <w:rPr>
          <w:rFonts w:asciiTheme="minorHAnsi" w:hAnsiTheme="minorHAnsi" w:cs="Arial"/>
          <w:color w:val="221E1F"/>
        </w:rPr>
        <w:t xml:space="preserve">Ensuring that management has reviewed its risk exposure and identified the possibility of fraud as a business risk through a fraud risk assessment; </w:t>
      </w:r>
    </w:p>
    <w:p w14:paraId="39277D1C" w14:textId="77777777" w:rsidR="008F02A6" w:rsidRPr="009C1F28" w:rsidRDefault="008F02A6" w:rsidP="008E274B">
      <w:pPr>
        <w:pStyle w:val="Default"/>
        <w:numPr>
          <w:ilvl w:val="0"/>
          <w:numId w:val="6"/>
        </w:numPr>
        <w:ind w:left="360"/>
        <w:rPr>
          <w:rFonts w:asciiTheme="minorHAnsi" w:hAnsiTheme="minorHAnsi" w:cs="Arial"/>
          <w:color w:val="221E1F"/>
        </w:rPr>
      </w:pPr>
      <w:r w:rsidRPr="009C1F28">
        <w:rPr>
          <w:rFonts w:asciiTheme="minorHAnsi" w:hAnsiTheme="minorHAnsi" w:cs="Arial"/>
          <w:color w:val="221E1F"/>
        </w:rPr>
        <w:t xml:space="preserve">Incorporating information about fraud obtained through the fraud risk assessment process, reporting mechanisms and </w:t>
      </w:r>
      <w:r w:rsidR="00D55091" w:rsidRPr="009C1F28">
        <w:rPr>
          <w:rFonts w:asciiTheme="minorHAnsi" w:hAnsiTheme="minorHAnsi" w:cs="Arial"/>
          <w:color w:val="221E1F"/>
        </w:rPr>
        <w:t xml:space="preserve">investigations </w:t>
      </w:r>
      <w:r w:rsidRPr="009C1F28">
        <w:rPr>
          <w:rFonts w:asciiTheme="minorHAnsi" w:hAnsiTheme="minorHAnsi" w:cs="Arial"/>
          <w:color w:val="221E1F"/>
        </w:rPr>
        <w:t>with the</w:t>
      </w:r>
      <w:r w:rsidR="00D55091" w:rsidRPr="009C1F28">
        <w:rPr>
          <w:rFonts w:asciiTheme="minorHAnsi" w:hAnsiTheme="minorHAnsi" w:cs="Arial"/>
          <w:color w:val="221E1F"/>
        </w:rPr>
        <w:t xml:space="preserve"> annual </w:t>
      </w:r>
      <w:r w:rsidRPr="009C1F28">
        <w:rPr>
          <w:rFonts w:asciiTheme="minorHAnsi" w:hAnsiTheme="minorHAnsi" w:cs="Arial"/>
          <w:color w:val="221E1F"/>
        </w:rPr>
        <w:t xml:space="preserve">internal </w:t>
      </w:r>
      <w:r w:rsidR="00D55091" w:rsidRPr="009C1F28">
        <w:rPr>
          <w:rFonts w:asciiTheme="minorHAnsi" w:hAnsiTheme="minorHAnsi" w:cs="Arial"/>
          <w:color w:val="221E1F"/>
        </w:rPr>
        <w:t xml:space="preserve">audit plan; </w:t>
      </w:r>
    </w:p>
    <w:p w14:paraId="3AF76B6C" w14:textId="77777777" w:rsidR="00FD6AC3" w:rsidRPr="009C1F28" w:rsidRDefault="00326A63" w:rsidP="008E274B">
      <w:pPr>
        <w:pStyle w:val="Default"/>
        <w:numPr>
          <w:ilvl w:val="0"/>
          <w:numId w:val="6"/>
        </w:numPr>
        <w:ind w:left="360"/>
        <w:rPr>
          <w:rFonts w:asciiTheme="minorHAnsi" w:hAnsiTheme="minorHAnsi" w:cs="Arial"/>
          <w:color w:val="221E1F"/>
        </w:rPr>
      </w:pPr>
      <w:r>
        <w:rPr>
          <w:rFonts w:asciiTheme="minorHAnsi" w:hAnsiTheme="minorHAnsi" w:cs="Arial"/>
          <w:color w:val="221E1F"/>
        </w:rPr>
        <w:t>Delivering information to the audit c</w:t>
      </w:r>
      <w:r w:rsidR="00FD6AC3" w:rsidRPr="009C1F28">
        <w:rPr>
          <w:rFonts w:asciiTheme="minorHAnsi" w:hAnsiTheme="minorHAnsi" w:cs="Arial"/>
          <w:color w:val="221E1F"/>
        </w:rPr>
        <w:t xml:space="preserve">ommittee about the adequacy of management’s arrangements for mitigating fraud risk and ensuring that the Company </w:t>
      </w:r>
      <w:r w:rsidR="00AF78E3" w:rsidRPr="009C1F28">
        <w:rPr>
          <w:rFonts w:asciiTheme="minorHAnsi" w:hAnsiTheme="minorHAnsi" w:cs="Arial"/>
          <w:color w:val="221E1F"/>
        </w:rPr>
        <w:t>promotes an anti-fraud culture; and</w:t>
      </w:r>
    </w:p>
    <w:p w14:paraId="40E0D651" w14:textId="77777777" w:rsidR="00FD6AC3" w:rsidRPr="009C1F28" w:rsidRDefault="00FD6AC3" w:rsidP="008E274B">
      <w:pPr>
        <w:pStyle w:val="Default"/>
        <w:numPr>
          <w:ilvl w:val="0"/>
          <w:numId w:val="6"/>
        </w:numPr>
        <w:ind w:left="360"/>
        <w:rPr>
          <w:rFonts w:asciiTheme="minorHAnsi" w:hAnsiTheme="minorHAnsi" w:cs="Arial"/>
          <w:color w:val="221E1F"/>
        </w:rPr>
      </w:pPr>
      <w:r w:rsidRPr="009C1F28">
        <w:rPr>
          <w:rFonts w:asciiTheme="minorHAnsi" w:hAnsiTheme="minorHAnsi" w:cs="Arial"/>
          <w:color w:val="221E1F"/>
        </w:rPr>
        <w:t xml:space="preserve">Assisting in investigations and reporting of matters to the </w:t>
      </w:r>
      <w:r w:rsidR="00AF78E3" w:rsidRPr="009C1F28">
        <w:rPr>
          <w:rFonts w:asciiTheme="minorHAnsi" w:hAnsiTheme="minorHAnsi" w:cs="Arial"/>
          <w:color w:val="221E1F"/>
        </w:rPr>
        <w:t>Audit Committee.</w:t>
      </w:r>
    </w:p>
    <w:p w14:paraId="0C8AB13A" w14:textId="77777777" w:rsidR="00D55091" w:rsidRPr="009C1F28" w:rsidRDefault="00D55091" w:rsidP="00760B26">
      <w:pPr>
        <w:pStyle w:val="Default"/>
        <w:rPr>
          <w:rFonts w:asciiTheme="minorHAnsi" w:hAnsiTheme="minorHAnsi" w:cs="Arial"/>
          <w:color w:val="221E1F"/>
        </w:rPr>
      </w:pPr>
    </w:p>
    <w:p w14:paraId="3FBDC2B4" w14:textId="77777777" w:rsidR="00E46DBC" w:rsidRPr="009C1F28" w:rsidRDefault="00E46DBC" w:rsidP="00326A63">
      <w:pPr>
        <w:pStyle w:val="Default"/>
        <w:rPr>
          <w:rFonts w:asciiTheme="minorHAnsi" w:hAnsiTheme="minorHAnsi" w:cs="Arial"/>
          <w:color w:val="221E1F"/>
          <w:u w:val="single"/>
        </w:rPr>
      </w:pPr>
      <w:r w:rsidRPr="009C1F28">
        <w:rPr>
          <w:rFonts w:asciiTheme="minorHAnsi" w:hAnsiTheme="minorHAnsi" w:cs="Arial"/>
          <w:color w:val="221E1F"/>
          <w:u w:val="single"/>
        </w:rPr>
        <w:t xml:space="preserve">Employees </w:t>
      </w:r>
    </w:p>
    <w:p w14:paraId="6DE35BEA" w14:textId="77777777" w:rsidR="00E46DBC" w:rsidRPr="009C1F28" w:rsidRDefault="00E46DBC" w:rsidP="00326A63">
      <w:pPr>
        <w:pStyle w:val="Default"/>
        <w:rPr>
          <w:rFonts w:asciiTheme="minorHAnsi" w:hAnsiTheme="minorHAnsi" w:cs="Arial"/>
          <w:color w:val="221E1F"/>
        </w:rPr>
      </w:pPr>
    </w:p>
    <w:p w14:paraId="464A08C2" w14:textId="77777777" w:rsidR="00E46DBC" w:rsidRPr="009C1F28" w:rsidRDefault="00E46DBC" w:rsidP="00326A63">
      <w:pPr>
        <w:pStyle w:val="Default"/>
        <w:rPr>
          <w:rFonts w:asciiTheme="minorHAnsi" w:hAnsiTheme="minorHAnsi" w:cs="Arial"/>
          <w:color w:val="221E1F"/>
        </w:rPr>
      </w:pPr>
      <w:r w:rsidRPr="009C1F28">
        <w:rPr>
          <w:rFonts w:asciiTheme="minorHAnsi" w:hAnsiTheme="minorHAnsi" w:cs="Arial"/>
          <w:color w:val="221E1F"/>
        </w:rPr>
        <w:t xml:space="preserve">Strong controls against fraud are the responsibility of everyone in the organization.  All levels of </w:t>
      </w:r>
      <w:r w:rsidR="00BA6219" w:rsidRPr="009C1F28">
        <w:rPr>
          <w:rFonts w:asciiTheme="minorHAnsi" w:hAnsiTheme="minorHAnsi" w:cs="Arial"/>
          <w:color w:val="221E1F"/>
        </w:rPr>
        <w:t>personnel</w:t>
      </w:r>
      <w:r w:rsidRPr="009C1F28">
        <w:rPr>
          <w:rFonts w:asciiTheme="minorHAnsi" w:hAnsiTheme="minorHAnsi" w:cs="Arial"/>
          <w:color w:val="221E1F"/>
        </w:rPr>
        <w:t xml:space="preserve"> </w:t>
      </w:r>
      <w:r w:rsidR="00BA6219" w:rsidRPr="009C1F28">
        <w:rPr>
          <w:rFonts w:asciiTheme="minorHAnsi" w:hAnsiTheme="minorHAnsi" w:cs="Arial"/>
          <w:color w:val="221E1F"/>
        </w:rPr>
        <w:t xml:space="preserve">within the Company </w:t>
      </w:r>
      <w:r w:rsidR="00326A63">
        <w:rPr>
          <w:rFonts w:asciiTheme="minorHAnsi" w:hAnsiTheme="minorHAnsi" w:cs="Arial"/>
          <w:color w:val="221E1F"/>
        </w:rPr>
        <w:t>will</w:t>
      </w:r>
      <w:r w:rsidRPr="009C1F28">
        <w:rPr>
          <w:rFonts w:asciiTheme="minorHAnsi" w:hAnsiTheme="minorHAnsi" w:cs="Arial"/>
          <w:color w:val="221E1F"/>
        </w:rPr>
        <w:t xml:space="preserve">:  </w:t>
      </w:r>
    </w:p>
    <w:p w14:paraId="213ED1EC" w14:textId="77777777" w:rsidR="00BA6219" w:rsidRPr="009C1F28" w:rsidRDefault="00BA6219" w:rsidP="00E46DBC">
      <w:pPr>
        <w:pStyle w:val="Default"/>
        <w:ind w:left="360"/>
        <w:rPr>
          <w:rFonts w:asciiTheme="minorHAnsi" w:hAnsiTheme="minorHAnsi" w:cs="Arial"/>
          <w:color w:val="221E1F"/>
        </w:rPr>
      </w:pPr>
    </w:p>
    <w:p w14:paraId="0207FD3D" w14:textId="77777777" w:rsidR="00BA6219" w:rsidRPr="009C1F28" w:rsidRDefault="00E46DBC" w:rsidP="008E274B">
      <w:pPr>
        <w:pStyle w:val="Default"/>
        <w:numPr>
          <w:ilvl w:val="0"/>
          <w:numId w:val="7"/>
        </w:numPr>
        <w:ind w:left="360"/>
        <w:rPr>
          <w:rFonts w:asciiTheme="minorHAnsi" w:hAnsiTheme="minorHAnsi" w:cs="Arial"/>
          <w:color w:val="221E1F"/>
        </w:rPr>
      </w:pPr>
      <w:r w:rsidRPr="009C1F28">
        <w:rPr>
          <w:rFonts w:asciiTheme="minorHAnsi" w:hAnsiTheme="minorHAnsi" w:cs="Arial"/>
          <w:color w:val="221E1F"/>
        </w:rPr>
        <w:t>Have</w:t>
      </w:r>
      <w:r w:rsidR="00326A63">
        <w:rPr>
          <w:rFonts w:asciiTheme="minorHAnsi" w:hAnsiTheme="minorHAnsi" w:cs="Arial"/>
          <w:color w:val="221E1F"/>
        </w:rPr>
        <w:t xml:space="preserve"> a basic understanding of fraud,</w:t>
      </w:r>
      <w:r w:rsidRPr="009C1F28">
        <w:rPr>
          <w:rFonts w:asciiTheme="minorHAnsi" w:hAnsiTheme="minorHAnsi" w:cs="Arial"/>
          <w:color w:val="221E1F"/>
        </w:rPr>
        <w:t xml:space="preserve"> be aware of red flags</w:t>
      </w:r>
      <w:r w:rsidR="00326A63">
        <w:rPr>
          <w:rFonts w:asciiTheme="minorHAnsi" w:hAnsiTheme="minorHAnsi" w:cs="Arial"/>
          <w:color w:val="221E1F"/>
        </w:rPr>
        <w:t xml:space="preserve">, </w:t>
      </w:r>
      <w:r w:rsidRPr="009C1F28">
        <w:rPr>
          <w:rFonts w:asciiTheme="minorHAnsi" w:hAnsiTheme="minorHAnsi" w:cs="Arial"/>
          <w:color w:val="221E1F"/>
        </w:rPr>
        <w:t>be familiar with the types of fraud that might occur within their area</w:t>
      </w:r>
      <w:r w:rsidR="00326A63">
        <w:rPr>
          <w:rFonts w:asciiTheme="minorHAnsi" w:hAnsiTheme="minorHAnsi" w:cs="Arial"/>
          <w:color w:val="221E1F"/>
        </w:rPr>
        <w:t>s</w:t>
      </w:r>
      <w:r w:rsidRPr="009C1F28">
        <w:rPr>
          <w:rFonts w:asciiTheme="minorHAnsi" w:hAnsiTheme="minorHAnsi" w:cs="Arial"/>
          <w:color w:val="221E1F"/>
        </w:rPr>
        <w:t xml:space="preserve"> of responsibility</w:t>
      </w:r>
      <w:r w:rsidR="00326A63">
        <w:rPr>
          <w:rFonts w:asciiTheme="minorHAnsi" w:hAnsiTheme="minorHAnsi" w:cs="Arial"/>
          <w:color w:val="221E1F"/>
        </w:rPr>
        <w:t>,</w:t>
      </w:r>
      <w:r w:rsidRPr="009C1F28">
        <w:rPr>
          <w:rFonts w:asciiTheme="minorHAnsi" w:hAnsiTheme="minorHAnsi" w:cs="Arial"/>
          <w:color w:val="221E1F"/>
        </w:rPr>
        <w:t xml:space="preserve"> and be alert for any indication</w:t>
      </w:r>
      <w:r w:rsidR="00326A63">
        <w:rPr>
          <w:rFonts w:asciiTheme="minorHAnsi" w:hAnsiTheme="minorHAnsi" w:cs="Arial"/>
          <w:color w:val="221E1F"/>
        </w:rPr>
        <w:t>s</w:t>
      </w:r>
      <w:r w:rsidRPr="009C1F28">
        <w:rPr>
          <w:rFonts w:asciiTheme="minorHAnsi" w:hAnsiTheme="minorHAnsi" w:cs="Arial"/>
          <w:color w:val="221E1F"/>
        </w:rPr>
        <w:t xml:space="preserve"> of fraud;</w:t>
      </w:r>
    </w:p>
    <w:p w14:paraId="078AD0F9" w14:textId="77777777" w:rsidR="00BA6219" w:rsidRPr="009C1F28" w:rsidRDefault="00E46DBC" w:rsidP="008E274B">
      <w:pPr>
        <w:pStyle w:val="Default"/>
        <w:numPr>
          <w:ilvl w:val="0"/>
          <w:numId w:val="7"/>
        </w:numPr>
        <w:ind w:left="360"/>
        <w:rPr>
          <w:rFonts w:asciiTheme="minorHAnsi" w:hAnsiTheme="minorHAnsi" w:cs="Arial"/>
          <w:color w:val="221E1F"/>
        </w:rPr>
      </w:pPr>
      <w:r w:rsidRPr="009C1F28">
        <w:rPr>
          <w:rFonts w:asciiTheme="minorHAnsi" w:hAnsiTheme="minorHAnsi" w:cs="Arial"/>
          <w:color w:val="221E1F"/>
        </w:rPr>
        <w:t>Understand their roles within t</w:t>
      </w:r>
      <w:r w:rsidR="00326A63">
        <w:rPr>
          <w:rFonts w:asciiTheme="minorHAnsi" w:hAnsiTheme="minorHAnsi" w:cs="Arial"/>
          <w:color w:val="221E1F"/>
        </w:rPr>
        <w:t xml:space="preserve">he internal control framework. </w:t>
      </w:r>
      <w:r w:rsidR="00BA6219" w:rsidRPr="009C1F28">
        <w:rPr>
          <w:rFonts w:asciiTheme="minorHAnsi" w:hAnsiTheme="minorHAnsi" w:cs="Arial"/>
          <w:color w:val="221E1F"/>
        </w:rPr>
        <w:t>Personnel</w:t>
      </w:r>
      <w:r w:rsidRPr="009C1F28">
        <w:rPr>
          <w:rFonts w:asciiTheme="minorHAnsi" w:hAnsiTheme="minorHAnsi" w:cs="Arial"/>
          <w:color w:val="221E1F"/>
        </w:rPr>
        <w:t xml:space="preserve"> </w:t>
      </w:r>
      <w:r w:rsidR="00326A63">
        <w:rPr>
          <w:rFonts w:asciiTheme="minorHAnsi" w:hAnsiTheme="minorHAnsi" w:cs="Arial"/>
          <w:color w:val="221E1F"/>
        </w:rPr>
        <w:t>must</w:t>
      </w:r>
      <w:r w:rsidRPr="009C1F28">
        <w:rPr>
          <w:rFonts w:asciiTheme="minorHAnsi" w:hAnsiTheme="minorHAnsi" w:cs="Arial"/>
          <w:color w:val="221E1F"/>
        </w:rPr>
        <w:t xml:space="preserve"> understand how their job procedures are designed to manage fraud risks and when noncompliance may create an opportunity for fraud to occur or go undetected; </w:t>
      </w:r>
    </w:p>
    <w:p w14:paraId="737FA2B1" w14:textId="77777777" w:rsidR="00BA6219" w:rsidRPr="009C1F28" w:rsidRDefault="00277897" w:rsidP="008E274B">
      <w:pPr>
        <w:pStyle w:val="Default"/>
        <w:numPr>
          <w:ilvl w:val="0"/>
          <w:numId w:val="7"/>
        </w:numPr>
        <w:ind w:left="360"/>
        <w:rPr>
          <w:rFonts w:asciiTheme="minorHAnsi" w:hAnsiTheme="minorHAnsi" w:cs="Arial"/>
          <w:color w:val="221E1F"/>
        </w:rPr>
      </w:pPr>
      <w:r w:rsidRPr="009C1F28">
        <w:rPr>
          <w:rFonts w:asciiTheme="minorHAnsi" w:hAnsiTheme="minorHAnsi" w:cs="Arial"/>
          <w:color w:val="221E1F"/>
        </w:rPr>
        <w:t xml:space="preserve">Read, </w:t>
      </w:r>
      <w:r w:rsidR="00E46DBC" w:rsidRPr="009C1F28">
        <w:rPr>
          <w:rFonts w:asciiTheme="minorHAnsi" w:hAnsiTheme="minorHAnsi" w:cs="Arial"/>
          <w:color w:val="221E1F"/>
        </w:rPr>
        <w:t xml:space="preserve">understand </w:t>
      </w:r>
      <w:r w:rsidRPr="009C1F28">
        <w:rPr>
          <w:rFonts w:asciiTheme="minorHAnsi" w:hAnsiTheme="minorHAnsi" w:cs="Arial"/>
          <w:color w:val="221E1F"/>
        </w:rPr>
        <w:t xml:space="preserve">and affirm Company </w:t>
      </w:r>
      <w:r w:rsidR="00E46DBC" w:rsidRPr="009C1F28">
        <w:rPr>
          <w:rFonts w:asciiTheme="minorHAnsi" w:hAnsiTheme="minorHAnsi" w:cs="Arial"/>
          <w:color w:val="221E1F"/>
        </w:rPr>
        <w:t xml:space="preserve">policies and procedures </w:t>
      </w:r>
      <w:r w:rsidRPr="009C1F28">
        <w:rPr>
          <w:rFonts w:asciiTheme="minorHAnsi" w:hAnsiTheme="minorHAnsi" w:cs="Arial"/>
          <w:color w:val="221E1F"/>
        </w:rPr>
        <w:t xml:space="preserve">designed to mitigate fraud and misconduct </w:t>
      </w:r>
      <w:r w:rsidR="00E46DBC" w:rsidRPr="009C1F28">
        <w:rPr>
          <w:rFonts w:asciiTheme="minorHAnsi" w:hAnsiTheme="minorHAnsi" w:cs="Arial"/>
          <w:color w:val="221E1F"/>
        </w:rPr>
        <w:t xml:space="preserve">(e.g. </w:t>
      </w:r>
      <w:r w:rsidR="00BA6219" w:rsidRPr="009C1F28">
        <w:rPr>
          <w:rFonts w:asciiTheme="minorHAnsi" w:hAnsiTheme="minorHAnsi" w:cs="Arial"/>
          <w:i/>
          <w:color w:val="221E1F"/>
        </w:rPr>
        <w:t>Fraud Control Policy</w:t>
      </w:r>
      <w:r w:rsidR="00E46DBC" w:rsidRPr="009C1F28">
        <w:rPr>
          <w:rFonts w:asciiTheme="minorHAnsi" w:hAnsiTheme="minorHAnsi" w:cs="Arial"/>
          <w:color w:val="221E1F"/>
        </w:rPr>
        <w:t xml:space="preserve">, </w:t>
      </w:r>
      <w:r w:rsidR="00BA6219" w:rsidRPr="009C1F28">
        <w:rPr>
          <w:rFonts w:asciiTheme="minorHAnsi" w:hAnsiTheme="minorHAnsi" w:cs="Arial"/>
          <w:i/>
          <w:color w:val="221E1F"/>
        </w:rPr>
        <w:t>Code of Conduct</w:t>
      </w:r>
      <w:r w:rsidRPr="009C1F28">
        <w:rPr>
          <w:rFonts w:asciiTheme="minorHAnsi" w:hAnsiTheme="minorHAnsi" w:cs="Arial"/>
          <w:color w:val="221E1F"/>
        </w:rPr>
        <w:t>,</w:t>
      </w:r>
      <w:r w:rsidR="00E46DBC" w:rsidRPr="009C1F28">
        <w:rPr>
          <w:rFonts w:asciiTheme="minorHAnsi" w:hAnsiTheme="minorHAnsi" w:cs="Arial"/>
          <w:color w:val="221E1F"/>
        </w:rPr>
        <w:t xml:space="preserve"> </w:t>
      </w:r>
      <w:r w:rsidR="00BA6219" w:rsidRPr="009C1F28">
        <w:rPr>
          <w:rFonts w:asciiTheme="minorHAnsi" w:hAnsiTheme="minorHAnsi" w:cs="Arial"/>
          <w:i/>
          <w:color w:val="221E1F"/>
        </w:rPr>
        <w:t xml:space="preserve">Whistleblower </w:t>
      </w:r>
      <w:r w:rsidR="001A2EA0" w:rsidRPr="009C1F28">
        <w:rPr>
          <w:rFonts w:asciiTheme="minorHAnsi" w:hAnsiTheme="minorHAnsi" w:cs="Arial"/>
          <w:i/>
          <w:color w:val="221E1F"/>
        </w:rPr>
        <w:t xml:space="preserve">and Anti-Retaliation </w:t>
      </w:r>
      <w:r w:rsidR="00BA6219" w:rsidRPr="009C1F28">
        <w:rPr>
          <w:rFonts w:asciiTheme="minorHAnsi" w:hAnsiTheme="minorHAnsi" w:cs="Arial"/>
          <w:i/>
          <w:color w:val="221E1F"/>
        </w:rPr>
        <w:t>Policy</w:t>
      </w:r>
      <w:r w:rsidRPr="009C1F28">
        <w:rPr>
          <w:rFonts w:asciiTheme="minorHAnsi" w:hAnsiTheme="minorHAnsi" w:cs="Arial"/>
          <w:i/>
          <w:color w:val="221E1F"/>
        </w:rPr>
        <w:t xml:space="preserve">, </w:t>
      </w:r>
      <w:r w:rsidR="00FC19DB" w:rsidRPr="009C1F28">
        <w:rPr>
          <w:rFonts w:asciiTheme="minorHAnsi" w:hAnsiTheme="minorHAnsi" w:cs="Arial"/>
          <w:i/>
        </w:rPr>
        <w:t xml:space="preserve">Conflicts of Interest Policy and Disclosure Form, </w:t>
      </w:r>
      <w:r w:rsidRPr="009C1F28">
        <w:rPr>
          <w:rFonts w:asciiTheme="minorHAnsi" w:hAnsiTheme="minorHAnsi" w:cs="Arial"/>
          <w:i/>
          <w:color w:val="221E1F"/>
        </w:rPr>
        <w:t xml:space="preserve">Anti-Corruption Compliance Policy, </w:t>
      </w:r>
      <w:r w:rsidRPr="009C1F28">
        <w:rPr>
          <w:rFonts w:asciiTheme="minorHAnsi" w:hAnsiTheme="minorHAnsi" w:cs="Arial"/>
          <w:color w:val="221E1F"/>
        </w:rPr>
        <w:t>etc.)</w:t>
      </w:r>
      <w:r w:rsidR="00E46DBC" w:rsidRPr="009C1F28">
        <w:rPr>
          <w:rFonts w:asciiTheme="minorHAnsi" w:hAnsiTheme="minorHAnsi" w:cs="Arial"/>
          <w:color w:val="221E1F"/>
        </w:rPr>
        <w:t>;</w:t>
      </w:r>
    </w:p>
    <w:p w14:paraId="02916704" w14:textId="77777777" w:rsidR="00BA6219" w:rsidRPr="009C1F28" w:rsidRDefault="00E46DBC" w:rsidP="008E274B">
      <w:pPr>
        <w:pStyle w:val="Default"/>
        <w:numPr>
          <w:ilvl w:val="0"/>
          <w:numId w:val="7"/>
        </w:numPr>
        <w:ind w:left="360"/>
        <w:rPr>
          <w:rFonts w:asciiTheme="minorHAnsi" w:hAnsiTheme="minorHAnsi" w:cs="Arial"/>
          <w:color w:val="221E1F"/>
        </w:rPr>
      </w:pPr>
      <w:r w:rsidRPr="009C1F28">
        <w:rPr>
          <w:rFonts w:asciiTheme="minorHAnsi" w:hAnsiTheme="minorHAnsi" w:cs="Arial"/>
          <w:color w:val="221E1F"/>
        </w:rPr>
        <w:t>As required, participate in the process of creating a strong control environment and designing and implementing fraud control activities, as well as participate in monitoring activities;</w:t>
      </w:r>
    </w:p>
    <w:p w14:paraId="1F29BF6D" w14:textId="77777777" w:rsidR="00BA6219" w:rsidRPr="009C1F28" w:rsidRDefault="00E46DBC" w:rsidP="008E274B">
      <w:pPr>
        <w:pStyle w:val="Default"/>
        <w:numPr>
          <w:ilvl w:val="0"/>
          <w:numId w:val="7"/>
        </w:numPr>
        <w:ind w:left="360"/>
        <w:rPr>
          <w:rFonts w:asciiTheme="minorHAnsi" w:hAnsiTheme="minorHAnsi" w:cs="Arial"/>
          <w:color w:val="221E1F"/>
        </w:rPr>
      </w:pPr>
      <w:r w:rsidRPr="009C1F28">
        <w:rPr>
          <w:rFonts w:asciiTheme="minorHAnsi" w:hAnsiTheme="minorHAnsi" w:cs="Arial"/>
          <w:color w:val="221E1F"/>
        </w:rPr>
        <w:t xml:space="preserve">Report </w:t>
      </w:r>
      <w:r w:rsidR="00BA6219" w:rsidRPr="009C1F28">
        <w:rPr>
          <w:rFonts w:asciiTheme="minorHAnsi" w:hAnsiTheme="minorHAnsi" w:cs="Arial"/>
          <w:color w:val="221E1F"/>
        </w:rPr>
        <w:t xml:space="preserve">concerns, </w:t>
      </w:r>
      <w:r w:rsidRPr="009C1F28">
        <w:rPr>
          <w:rFonts w:asciiTheme="minorHAnsi" w:hAnsiTheme="minorHAnsi" w:cs="Arial"/>
          <w:color w:val="221E1F"/>
        </w:rPr>
        <w:t>suspicions or incidences of fraud; and</w:t>
      </w:r>
    </w:p>
    <w:p w14:paraId="1FA16A34" w14:textId="77777777" w:rsidR="00E46DBC" w:rsidRPr="009C1F28" w:rsidRDefault="00E46DBC" w:rsidP="008E274B">
      <w:pPr>
        <w:pStyle w:val="Default"/>
        <w:numPr>
          <w:ilvl w:val="0"/>
          <w:numId w:val="7"/>
        </w:numPr>
        <w:ind w:left="360"/>
        <w:rPr>
          <w:rFonts w:asciiTheme="minorHAnsi" w:hAnsiTheme="minorHAnsi" w:cs="Arial"/>
          <w:color w:val="221E1F"/>
        </w:rPr>
      </w:pPr>
      <w:r w:rsidRPr="009C1F28">
        <w:rPr>
          <w:rFonts w:asciiTheme="minorHAnsi" w:hAnsiTheme="minorHAnsi" w:cs="Arial"/>
          <w:color w:val="221E1F"/>
        </w:rPr>
        <w:t>Cooperate in investigations.</w:t>
      </w:r>
    </w:p>
    <w:p w14:paraId="0E7420D0" w14:textId="77777777" w:rsidR="00E46DBC" w:rsidRPr="009C1F28" w:rsidRDefault="00E46DBC" w:rsidP="00E46DBC">
      <w:pPr>
        <w:pStyle w:val="Default"/>
        <w:ind w:left="360"/>
        <w:rPr>
          <w:rFonts w:asciiTheme="minorHAnsi" w:hAnsiTheme="minorHAnsi" w:cs="Arial"/>
          <w:color w:val="221E1F"/>
        </w:rPr>
      </w:pPr>
    </w:p>
    <w:p w14:paraId="181B8FD3" w14:textId="77777777" w:rsidR="008F13B0" w:rsidRPr="00326A63" w:rsidRDefault="0097625B" w:rsidP="008E274B">
      <w:pPr>
        <w:pStyle w:val="Default"/>
        <w:numPr>
          <w:ilvl w:val="0"/>
          <w:numId w:val="2"/>
        </w:numPr>
        <w:tabs>
          <w:tab w:val="left" w:pos="360"/>
        </w:tabs>
        <w:ind w:left="0" w:firstLine="0"/>
        <w:rPr>
          <w:rFonts w:asciiTheme="minorHAnsi" w:hAnsiTheme="minorHAnsi" w:cs="Arial"/>
          <w:b/>
        </w:rPr>
      </w:pPr>
      <w:r w:rsidRPr="00326A63">
        <w:rPr>
          <w:rFonts w:asciiTheme="minorHAnsi" w:hAnsiTheme="minorHAnsi" w:cs="Arial"/>
          <w:b/>
        </w:rPr>
        <w:t>Fraud Risk Management Program</w:t>
      </w:r>
      <w:r w:rsidR="00CC7BE4" w:rsidRPr="00326A63">
        <w:rPr>
          <w:rFonts w:asciiTheme="minorHAnsi" w:hAnsiTheme="minorHAnsi" w:cs="Arial"/>
          <w:b/>
        </w:rPr>
        <w:t xml:space="preserve"> </w:t>
      </w:r>
    </w:p>
    <w:p w14:paraId="74695755" w14:textId="77777777" w:rsidR="00CC7BE4" w:rsidRPr="009C1F28" w:rsidRDefault="00CC7BE4" w:rsidP="00326A63">
      <w:pPr>
        <w:pStyle w:val="Default"/>
        <w:tabs>
          <w:tab w:val="left" w:pos="990"/>
        </w:tabs>
        <w:rPr>
          <w:rFonts w:asciiTheme="minorHAnsi" w:hAnsiTheme="minorHAnsi" w:cs="Arial"/>
        </w:rPr>
      </w:pPr>
    </w:p>
    <w:p w14:paraId="0848553D" w14:textId="77777777" w:rsidR="00275460" w:rsidRPr="009C1F28" w:rsidRDefault="00D103FC" w:rsidP="00326A63">
      <w:pPr>
        <w:pStyle w:val="Default"/>
        <w:tabs>
          <w:tab w:val="left" w:pos="990"/>
        </w:tabs>
        <w:rPr>
          <w:rFonts w:asciiTheme="minorHAnsi" w:hAnsiTheme="minorHAnsi" w:cs="Arial"/>
        </w:rPr>
      </w:pPr>
      <w:r w:rsidRPr="009C1F28">
        <w:rPr>
          <w:rFonts w:asciiTheme="minorHAnsi" w:hAnsiTheme="minorHAnsi" w:cs="Arial"/>
        </w:rPr>
        <w:t>The Company’s</w:t>
      </w:r>
      <w:r w:rsidR="00CC7BE4" w:rsidRPr="009C1F28">
        <w:rPr>
          <w:rFonts w:asciiTheme="minorHAnsi" w:hAnsiTheme="minorHAnsi" w:cs="Arial"/>
        </w:rPr>
        <w:t xml:space="preserve"> </w:t>
      </w:r>
      <w:r w:rsidR="00326A63">
        <w:rPr>
          <w:rFonts w:asciiTheme="minorHAnsi" w:hAnsiTheme="minorHAnsi" w:cs="Arial"/>
        </w:rPr>
        <w:t>fraud risk management p</w:t>
      </w:r>
      <w:r w:rsidR="0097625B" w:rsidRPr="009C1F28">
        <w:rPr>
          <w:rFonts w:asciiTheme="minorHAnsi" w:hAnsiTheme="minorHAnsi" w:cs="Arial"/>
        </w:rPr>
        <w:t>rogram</w:t>
      </w:r>
      <w:r w:rsidR="00CC7BE4" w:rsidRPr="009C1F28">
        <w:rPr>
          <w:rFonts w:asciiTheme="minorHAnsi" w:hAnsiTheme="minorHAnsi" w:cs="Arial"/>
        </w:rPr>
        <w:t xml:space="preserve"> </w:t>
      </w:r>
      <w:r w:rsidR="008B02AA" w:rsidRPr="009C1F28">
        <w:rPr>
          <w:rFonts w:asciiTheme="minorHAnsi" w:hAnsiTheme="minorHAnsi" w:cs="Arial"/>
        </w:rPr>
        <w:t xml:space="preserve">(“Program”) </w:t>
      </w:r>
      <w:r w:rsidR="00326A63">
        <w:rPr>
          <w:rFonts w:asciiTheme="minorHAnsi" w:hAnsiTheme="minorHAnsi" w:cs="Arial"/>
        </w:rPr>
        <w:t>is administered by the fraud control o</w:t>
      </w:r>
      <w:r w:rsidR="00401541" w:rsidRPr="009C1F28">
        <w:rPr>
          <w:rFonts w:asciiTheme="minorHAnsi" w:hAnsiTheme="minorHAnsi" w:cs="Arial"/>
        </w:rPr>
        <w:t xml:space="preserve">fficer, _____________________________, who </w:t>
      </w:r>
      <w:r w:rsidR="00326A63">
        <w:rPr>
          <w:rFonts w:asciiTheme="minorHAnsi" w:hAnsiTheme="minorHAnsi" w:cs="Arial"/>
        </w:rPr>
        <w:t>reports to the b</w:t>
      </w:r>
      <w:r w:rsidR="00401541" w:rsidRPr="009C1F28">
        <w:rPr>
          <w:rFonts w:asciiTheme="minorHAnsi" w:hAnsiTheme="minorHAnsi" w:cs="Arial"/>
        </w:rPr>
        <w:t>oard on</w:t>
      </w:r>
      <w:r w:rsidR="00326A63">
        <w:rPr>
          <w:rFonts w:asciiTheme="minorHAnsi" w:hAnsiTheme="minorHAnsi" w:cs="Arial"/>
        </w:rPr>
        <w:t xml:space="preserve"> matters involving fraud risk. </w:t>
      </w:r>
      <w:r w:rsidR="008B02AA" w:rsidRPr="009C1F28">
        <w:rPr>
          <w:rFonts w:asciiTheme="minorHAnsi" w:hAnsiTheme="minorHAnsi" w:cs="Arial"/>
        </w:rPr>
        <w:t xml:space="preserve">The Program </w:t>
      </w:r>
      <w:r w:rsidR="005B2FA8" w:rsidRPr="009C1F28">
        <w:rPr>
          <w:rFonts w:asciiTheme="minorHAnsi" w:hAnsiTheme="minorHAnsi" w:cs="Arial"/>
        </w:rPr>
        <w:t>reflect</w:t>
      </w:r>
      <w:r w:rsidR="00401541" w:rsidRPr="009C1F28">
        <w:rPr>
          <w:rFonts w:asciiTheme="minorHAnsi" w:hAnsiTheme="minorHAnsi" w:cs="Arial"/>
        </w:rPr>
        <w:t>s</w:t>
      </w:r>
      <w:r w:rsidR="005B2FA8" w:rsidRPr="009C1F28">
        <w:rPr>
          <w:rFonts w:asciiTheme="minorHAnsi" w:hAnsiTheme="minorHAnsi" w:cs="Arial"/>
        </w:rPr>
        <w:t xml:space="preserve"> the concepts of governance, risk assessment, fraud prevention and detection, investigations and corrective action, </w:t>
      </w:r>
      <w:r w:rsidR="008B02AA" w:rsidRPr="009C1F28">
        <w:rPr>
          <w:rFonts w:asciiTheme="minorHAnsi" w:hAnsiTheme="minorHAnsi" w:cs="Arial"/>
        </w:rPr>
        <w:t xml:space="preserve">and monitoring.  </w:t>
      </w:r>
    </w:p>
    <w:p w14:paraId="59FAB44A" w14:textId="77777777" w:rsidR="00275460" w:rsidRPr="009C1F28" w:rsidRDefault="00275460" w:rsidP="00326A63">
      <w:pPr>
        <w:pStyle w:val="Default"/>
        <w:tabs>
          <w:tab w:val="left" w:pos="990"/>
        </w:tabs>
        <w:rPr>
          <w:rFonts w:asciiTheme="minorHAnsi" w:hAnsiTheme="minorHAnsi" w:cs="Arial"/>
        </w:rPr>
      </w:pPr>
    </w:p>
    <w:p w14:paraId="01E35E64" w14:textId="77777777" w:rsidR="00CC7BE4" w:rsidRPr="009C1F28" w:rsidRDefault="008B02AA" w:rsidP="00326A63">
      <w:pPr>
        <w:pStyle w:val="Default"/>
        <w:tabs>
          <w:tab w:val="left" w:pos="990"/>
        </w:tabs>
        <w:rPr>
          <w:rFonts w:asciiTheme="minorHAnsi" w:hAnsiTheme="minorHAnsi" w:cs="Arial"/>
        </w:rPr>
      </w:pPr>
      <w:r w:rsidRPr="009C1F28">
        <w:rPr>
          <w:rFonts w:asciiTheme="minorHAnsi" w:hAnsiTheme="minorHAnsi" w:cs="Arial"/>
        </w:rPr>
        <w:t xml:space="preserve">Each component of the Program is </w:t>
      </w:r>
      <w:r w:rsidR="00051660" w:rsidRPr="009C1F28">
        <w:rPr>
          <w:rFonts w:asciiTheme="minorHAnsi" w:hAnsiTheme="minorHAnsi" w:cs="Arial"/>
        </w:rPr>
        <w:t xml:space="preserve">designed to help mitigate </w:t>
      </w:r>
      <w:r w:rsidR="00EA6BF0">
        <w:rPr>
          <w:rFonts w:asciiTheme="minorHAnsi" w:hAnsiTheme="minorHAnsi" w:cs="Arial"/>
        </w:rPr>
        <w:t>potential fraud and misconduct</w:t>
      </w:r>
      <w:r w:rsidR="00051660" w:rsidRPr="009C1F28">
        <w:rPr>
          <w:rFonts w:asciiTheme="minorHAnsi" w:hAnsiTheme="minorHAnsi" w:cs="Arial"/>
        </w:rPr>
        <w:t xml:space="preserve"> ident</w:t>
      </w:r>
      <w:r w:rsidR="00EA6BF0">
        <w:rPr>
          <w:rFonts w:asciiTheme="minorHAnsi" w:hAnsiTheme="minorHAnsi" w:cs="Arial"/>
        </w:rPr>
        <w:t>ified during m</w:t>
      </w:r>
      <w:r w:rsidR="00051660" w:rsidRPr="009C1F28">
        <w:rPr>
          <w:rFonts w:asciiTheme="minorHAnsi" w:hAnsiTheme="minorHAnsi" w:cs="Arial"/>
        </w:rPr>
        <w:t>anagement’</w:t>
      </w:r>
      <w:r w:rsidR="000D04E1" w:rsidRPr="009C1F28">
        <w:rPr>
          <w:rFonts w:asciiTheme="minorHAnsi" w:hAnsiTheme="minorHAnsi" w:cs="Arial"/>
        </w:rPr>
        <w:t>s fraud risk assessment</w:t>
      </w:r>
      <w:r w:rsidR="00EA6BF0">
        <w:rPr>
          <w:rFonts w:asciiTheme="minorHAnsi" w:hAnsiTheme="minorHAnsi" w:cs="Arial"/>
        </w:rPr>
        <w:t xml:space="preserve">. </w:t>
      </w:r>
      <w:r w:rsidR="00275460" w:rsidRPr="009C1F28">
        <w:rPr>
          <w:rFonts w:asciiTheme="minorHAnsi" w:hAnsiTheme="minorHAnsi" w:cs="Arial"/>
        </w:rPr>
        <w:t xml:space="preserve">Each component is documented within this Policy and </w:t>
      </w:r>
      <w:r w:rsidR="000D04E1" w:rsidRPr="009C1F28">
        <w:rPr>
          <w:rFonts w:asciiTheme="minorHAnsi" w:hAnsiTheme="minorHAnsi" w:cs="Arial"/>
        </w:rPr>
        <w:t xml:space="preserve">periodically updated to reflect </w:t>
      </w:r>
      <w:r w:rsidR="00275460" w:rsidRPr="009C1F28">
        <w:rPr>
          <w:rFonts w:asciiTheme="minorHAnsi" w:hAnsiTheme="minorHAnsi" w:cs="Arial"/>
        </w:rPr>
        <w:t xml:space="preserve">the </w:t>
      </w:r>
      <w:r w:rsidR="000D04E1" w:rsidRPr="009C1F28">
        <w:rPr>
          <w:rFonts w:asciiTheme="minorHAnsi" w:hAnsiTheme="minorHAnsi" w:cs="Arial"/>
        </w:rPr>
        <w:t>evolving</w:t>
      </w:r>
      <w:r w:rsidR="00275460" w:rsidRPr="009C1F28">
        <w:rPr>
          <w:rFonts w:asciiTheme="minorHAnsi" w:hAnsiTheme="minorHAnsi" w:cs="Arial"/>
        </w:rPr>
        <w:t xml:space="preserve"> nature of</w:t>
      </w:r>
      <w:r w:rsidR="000D04E1" w:rsidRPr="009C1F28">
        <w:rPr>
          <w:rFonts w:asciiTheme="minorHAnsi" w:hAnsiTheme="minorHAnsi" w:cs="Arial"/>
        </w:rPr>
        <w:t xml:space="preserve"> fraud risk</w:t>
      </w:r>
      <w:r w:rsidR="00275460" w:rsidRPr="009C1F28">
        <w:rPr>
          <w:rFonts w:asciiTheme="minorHAnsi" w:hAnsiTheme="minorHAnsi" w:cs="Arial"/>
        </w:rPr>
        <w:t xml:space="preserve"> within the Company’s operations</w:t>
      </w:r>
      <w:r w:rsidR="001E0F66" w:rsidRPr="009C1F28">
        <w:rPr>
          <w:rFonts w:asciiTheme="minorHAnsi" w:hAnsiTheme="minorHAnsi" w:cs="Arial"/>
        </w:rPr>
        <w:t>.</w:t>
      </w:r>
    </w:p>
    <w:p w14:paraId="0AA8DE33" w14:textId="77777777" w:rsidR="00CC7BE4" w:rsidRPr="009C1F28" w:rsidRDefault="00CC7BE4" w:rsidP="00CC7BE4">
      <w:pPr>
        <w:pStyle w:val="Default"/>
        <w:tabs>
          <w:tab w:val="left" w:pos="720"/>
        </w:tabs>
        <w:ind w:left="360"/>
        <w:rPr>
          <w:rFonts w:asciiTheme="minorHAnsi" w:hAnsiTheme="minorHAnsi" w:cs="Arial"/>
        </w:rPr>
      </w:pPr>
    </w:p>
    <w:p w14:paraId="0B610307" w14:textId="77777777" w:rsidR="00ED03CA" w:rsidRPr="00EA6BF0" w:rsidRDefault="00ED03CA" w:rsidP="008E274B">
      <w:pPr>
        <w:pStyle w:val="Default"/>
        <w:numPr>
          <w:ilvl w:val="0"/>
          <w:numId w:val="2"/>
        </w:numPr>
        <w:tabs>
          <w:tab w:val="left" w:pos="0"/>
          <w:tab w:val="left" w:pos="360"/>
        </w:tabs>
        <w:ind w:left="0" w:firstLine="0"/>
        <w:rPr>
          <w:rFonts w:asciiTheme="minorHAnsi" w:hAnsiTheme="minorHAnsi" w:cs="Arial"/>
          <w:b/>
        </w:rPr>
      </w:pPr>
      <w:r w:rsidRPr="00EA6BF0">
        <w:rPr>
          <w:rFonts w:asciiTheme="minorHAnsi" w:hAnsiTheme="minorHAnsi" w:cs="Arial"/>
          <w:b/>
        </w:rPr>
        <w:t xml:space="preserve">Relationship to Code of Conduct and Other </w:t>
      </w:r>
      <w:r w:rsidR="00F2735E" w:rsidRPr="00EA6BF0">
        <w:rPr>
          <w:rFonts w:asciiTheme="minorHAnsi" w:hAnsiTheme="minorHAnsi" w:cs="Arial"/>
          <w:b/>
        </w:rPr>
        <w:t>Company</w:t>
      </w:r>
      <w:r w:rsidRPr="00EA6BF0">
        <w:rPr>
          <w:rFonts w:asciiTheme="minorHAnsi" w:hAnsiTheme="minorHAnsi" w:cs="Arial"/>
          <w:b/>
        </w:rPr>
        <w:t xml:space="preserve"> Policies</w:t>
      </w:r>
    </w:p>
    <w:p w14:paraId="23BDEC5E" w14:textId="77777777" w:rsidR="00ED03CA" w:rsidRPr="009C1F28" w:rsidRDefault="00ED03CA" w:rsidP="00EA6BF0">
      <w:pPr>
        <w:pStyle w:val="Default"/>
        <w:tabs>
          <w:tab w:val="left" w:pos="0"/>
          <w:tab w:val="left" w:pos="720"/>
        </w:tabs>
        <w:ind w:left="1080"/>
        <w:rPr>
          <w:rFonts w:asciiTheme="minorHAnsi" w:hAnsiTheme="minorHAnsi" w:cs="Arial"/>
        </w:rPr>
      </w:pPr>
    </w:p>
    <w:p w14:paraId="48218BA5" w14:textId="77777777" w:rsidR="00ED03CA" w:rsidRPr="009C1F28" w:rsidRDefault="00EA6BF0" w:rsidP="00EA6BF0">
      <w:pPr>
        <w:pStyle w:val="Default"/>
        <w:tabs>
          <w:tab w:val="left" w:pos="0"/>
          <w:tab w:val="left" w:pos="900"/>
        </w:tabs>
        <w:rPr>
          <w:rFonts w:asciiTheme="minorHAnsi" w:hAnsiTheme="minorHAnsi" w:cs="Arial"/>
        </w:rPr>
      </w:pPr>
      <w:r>
        <w:rPr>
          <w:rFonts w:asciiTheme="minorHAnsi" w:hAnsiTheme="minorHAnsi" w:cs="Arial"/>
        </w:rPr>
        <w:t>The b</w:t>
      </w:r>
      <w:r w:rsidR="00ED03CA" w:rsidRPr="009C1F28">
        <w:rPr>
          <w:rFonts w:asciiTheme="minorHAnsi" w:hAnsiTheme="minorHAnsi" w:cs="Arial"/>
        </w:rPr>
        <w:t xml:space="preserve">oard and management have adopted the </w:t>
      </w:r>
      <w:r w:rsidR="00ED03CA" w:rsidRPr="009C1F28">
        <w:rPr>
          <w:rFonts w:asciiTheme="minorHAnsi" w:hAnsiTheme="minorHAnsi" w:cs="Arial"/>
          <w:i/>
        </w:rPr>
        <w:t>Fraud Control Policy</w:t>
      </w:r>
      <w:r w:rsidR="00ED03CA" w:rsidRPr="009C1F28">
        <w:rPr>
          <w:rFonts w:asciiTheme="minorHAnsi" w:hAnsiTheme="minorHAnsi" w:cs="Arial"/>
        </w:rPr>
        <w:t xml:space="preserve"> as a complement to other </w:t>
      </w:r>
      <w:r w:rsidR="00F2735E" w:rsidRPr="009C1F28">
        <w:rPr>
          <w:rFonts w:asciiTheme="minorHAnsi" w:hAnsiTheme="minorHAnsi" w:cs="Arial"/>
        </w:rPr>
        <w:t>company</w:t>
      </w:r>
      <w:r w:rsidR="00ED03CA" w:rsidRPr="009C1F28">
        <w:rPr>
          <w:rFonts w:asciiTheme="minorHAnsi" w:hAnsiTheme="minorHAnsi" w:cs="Arial"/>
        </w:rPr>
        <w:t xml:space="preserve"> policies designed to foster and promote the highest standards of ethical business practices amongst th</w:t>
      </w:r>
      <w:r>
        <w:rPr>
          <w:rFonts w:asciiTheme="minorHAnsi" w:hAnsiTheme="minorHAnsi" w:cs="Arial"/>
        </w:rPr>
        <w:t xml:space="preserve">e Company’s global operations. </w:t>
      </w:r>
      <w:r w:rsidR="008B02AA" w:rsidRPr="009C1F28">
        <w:rPr>
          <w:rFonts w:asciiTheme="minorHAnsi" w:hAnsiTheme="minorHAnsi" w:cs="Arial"/>
        </w:rPr>
        <w:t xml:space="preserve">Personnel at every level have responsibility for ensuring that the Company’s business activities align with the </w:t>
      </w:r>
      <w:r w:rsidR="008B02AA" w:rsidRPr="009C1F28">
        <w:rPr>
          <w:rFonts w:asciiTheme="minorHAnsi" w:hAnsiTheme="minorHAnsi" w:cs="Arial"/>
          <w:i/>
        </w:rPr>
        <w:t>Code of Conduct</w:t>
      </w:r>
      <w:r w:rsidR="008B02AA" w:rsidRPr="009C1F28">
        <w:rPr>
          <w:rFonts w:asciiTheme="minorHAnsi" w:hAnsiTheme="minorHAnsi" w:cs="Arial"/>
        </w:rPr>
        <w:t>, as well as other</w:t>
      </w:r>
      <w:r>
        <w:rPr>
          <w:rFonts w:asciiTheme="minorHAnsi" w:hAnsiTheme="minorHAnsi" w:cs="Arial"/>
        </w:rPr>
        <w:t xml:space="preserve"> policies designed to ensure</w:t>
      </w:r>
      <w:r w:rsidR="008B02AA" w:rsidRPr="009C1F28">
        <w:rPr>
          <w:rFonts w:asciiTheme="minorHAnsi" w:hAnsiTheme="minorHAnsi" w:cs="Arial"/>
        </w:rPr>
        <w:t xml:space="preserve"> compliance with laws, rules</w:t>
      </w:r>
      <w:r>
        <w:rPr>
          <w:rFonts w:asciiTheme="minorHAnsi" w:hAnsiTheme="minorHAnsi" w:cs="Arial"/>
        </w:rPr>
        <w:t>,</w:t>
      </w:r>
      <w:r w:rsidR="008B02AA" w:rsidRPr="009C1F28">
        <w:rPr>
          <w:rFonts w:asciiTheme="minorHAnsi" w:hAnsiTheme="minorHAnsi" w:cs="Arial"/>
        </w:rPr>
        <w:t xml:space="preserve"> and regulations in the jurisdictions in which the Company operates. </w:t>
      </w:r>
      <w:r w:rsidR="00ED03CA" w:rsidRPr="009C1F28">
        <w:rPr>
          <w:rFonts w:asciiTheme="minorHAnsi" w:hAnsiTheme="minorHAnsi" w:cs="Arial"/>
        </w:rPr>
        <w:t>These include the following:</w:t>
      </w:r>
    </w:p>
    <w:p w14:paraId="49F72669" w14:textId="77777777" w:rsidR="00ED03CA" w:rsidRPr="009C1F28" w:rsidRDefault="00ED03CA" w:rsidP="00ED03CA">
      <w:pPr>
        <w:pStyle w:val="Default"/>
        <w:tabs>
          <w:tab w:val="left" w:pos="720"/>
        </w:tabs>
        <w:ind w:left="720"/>
        <w:rPr>
          <w:rFonts w:asciiTheme="minorHAnsi" w:hAnsiTheme="minorHAnsi" w:cs="Arial"/>
        </w:rPr>
      </w:pPr>
    </w:p>
    <w:p w14:paraId="29897272" w14:textId="77777777" w:rsidR="00ED03CA" w:rsidRPr="009C1F28" w:rsidRDefault="00ED03CA" w:rsidP="008E274B">
      <w:pPr>
        <w:pStyle w:val="Default"/>
        <w:numPr>
          <w:ilvl w:val="0"/>
          <w:numId w:val="9"/>
        </w:numPr>
        <w:tabs>
          <w:tab w:val="left" w:pos="720"/>
        </w:tabs>
        <w:ind w:left="360"/>
        <w:rPr>
          <w:rFonts w:asciiTheme="minorHAnsi" w:hAnsiTheme="minorHAnsi" w:cs="Arial"/>
        </w:rPr>
      </w:pPr>
      <w:r w:rsidRPr="009C1F28">
        <w:rPr>
          <w:rFonts w:asciiTheme="minorHAnsi" w:hAnsiTheme="minorHAnsi" w:cs="Arial"/>
          <w:i/>
        </w:rPr>
        <w:t>Code of Conduct</w:t>
      </w:r>
    </w:p>
    <w:p w14:paraId="18F85343" w14:textId="77777777" w:rsidR="00ED03CA" w:rsidRPr="009C1F28" w:rsidRDefault="00ED03CA" w:rsidP="008E274B">
      <w:pPr>
        <w:pStyle w:val="Default"/>
        <w:numPr>
          <w:ilvl w:val="0"/>
          <w:numId w:val="9"/>
        </w:numPr>
        <w:tabs>
          <w:tab w:val="left" w:pos="720"/>
        </w:tabs>
        <w:ind w:left="360"/>
        <w:rPr>
          <w:rFonts w:asciiTheme="minorHAnsi" w:hAnsiTheme="minorHAnsi" w:cs="Arial"/>
        </w:rPr>
      </w:pPr>
      <w:r w:rsidRPr="009C1F28">
        <w:rPr>
          <w:rFonts w:asciiTheme="minorHAnsi" w:hAnsiTheme="minorHAnsi" w:cs="Arial"/>
          <w:i/>
        </w:rPr>
        <w:t>Whistleblower and Anti-Retaliation Policy</w:t>
      </w:r>
    </w:p>
    <w:p w14:paraId="099EEEA3" w14:textId="77777777" w:rsidR="00ED03CA" w:rsidRPr="009C1F28" w:rsidRDefault="00ED03CA" w:rsidP="008E274B">
      <w:pPr>
        <w:pStyle w:val="Default"/>
        <w:numPr>
          <w:ilvl w:val="0"/>
          <w:numId w:val="9"/>
        </w:numPr>
        <w:tabs>
          <w:tab w:val="left" w:pos="720"/>
        </w:tabs>
        <w:ind w:left="360"/>
        <w:rPr>
          <w:rFonts w:asciiTheme="minorHAnsi" w:hAnsiTheme="minorHAnsi" w:cs="Arial"/>
        </w:rPr>
      </w:pPr>
      <w:r w:rsidRPr="009C1F28">
        <w:rPr>
          <w:rFonts w:asciiTheme="minorHAnsi" w:hAnsiTheme="minorHAnsi" w:cs="Arial"/>
          <w:i/>
        </w:rPr>
        <w:t>Conflicts of Interest Policy and Disclosure Form</w:t>
      </w:r>
    </w:p>
    <w:p w14:paraId="313586A8" w14:textId="77777777" w:rsidR="00ED03CA" w:rsidRPr="009C1F28" w:rsidRDefault="00ED03CA" w:rsidP="008E274B">
      <w:pPr>
        <w:pStyle w:val="Default"/>
        <w:numPr>
          <w:ilvl w:val="0"/>
          <w:numId w:val="9"/>
        </w:numPr>
        <w:tabs>
          <w:tab w:val="left" w:pos="720"/>
        </w:tabs>
        <w:ind w:left="360"/>
        <w:rPr>
          <w:rFonts w:asciiTheme="minorHAnsi" w:hAnsiTheme="minorHAnsi" w:cs="Arial"/>
        </w:rPr>
      </w:pPr>
      <w:r w:rsidRPr="009C1F28">
        <w:rPr>
          <w:rFonts w:asciiTheme="minorHAnsi" w:hAnsiTheme="minorHAnsi" w:cs="Arial"/>
          <w:i/>
        </w:rPr>
        <w:t>Anti-Corruption Compliance Policy</w:t>
      </w:r>
    </w:p>
    <w:p w14:paraId="6D7BB1A5" w14:textId="77777777" w:rsidR="008F13B0" w:rsidRPr="009C1F28" w:rsidRDefault="008F13B0" w:rsidP="000E0BC8">
      <w:pPr>
        <w:pStyle w:val="Default"/>
        <w:ind w:left="360"/>
        <w:rPr>
          <w:rFonts w:asciiTheme="minorHAnsi" w:hAnsiTheme="minorHAnsi" w:cs="Arial"/>
        </w:rPr>
      </w:pPr>
    </w:p>
    <w:p w14:paraId="3D5B063F" w14:textId="77777777" w:rsidR="00F2735E" w:rsidRPr="009C1F28" w:rsidRDefault="00F2735E" w:rsidP="00EA6BF0">
      <w:pPr>
        <w:pStyle w:val="Default"/>
        <w:rPr>
          <w:rFonts w:asciiTheme="minorHAnsi" w:hAnsiTheme="minorHAnsi" w:cs="Arial"/>
        </w:rPr>
      </w:pPr>
      <w:r w:rsidRPr="009C1F28">
        <w:rPr>
          <w:rFonts w:asciiTheme="minorHAnsi" w:hAnsiTheme="minorHAnsi" w:cs="Arial"/>
        </w:rPr>
        <w:t>Each policy is available to employees through the Company intranet located at _________________.  Copies of these Company policies are available on th</w:t>
      </w:r>
      <w:r w:rsidR="00EA6BF0">
        <w:rPr>
          <w:rFonts w:asciiTheme="minorHAnsi" w:hAnsiTheme="minorHAnsi" w:cs="Arial"/>
        </w:rPr>
        <w:t xml:space="preserve">e Company’s </w:t>
      </w:r>
      <w:r w:rsidR="008E274B">
        <w:rPr>
          <w:rFonts w:asciiTheme="minorHAnsi" w:hAnsiTheme="minorHAnsi" w:cs="Arial"/>
        </w:rPr>
        <w:t>Internet</w:t>
      </w:r>
      <w:r w:rsidR="00EA6BF0">
        <w:rPr>
          <w:rFonts w:asciiTheme="minorHAnsi" w:hAnsiTheme="minorHAnsi" w:cs="Arial"/>
        </w:rPr>
        <w:t xml:space="preserve"> site and</w:t>
      </w:r>
      <w:r w:rsidRPr="009C1F28">
        <w:rPr>
          <w:rFonts w:asciiTheme="minorHAnsi" w:hAnsiTheme="minorHAnsi" w:cs="Arial"/>
        </w:rPr>
        <w:t xml:space="preserve"> have been provided to certain third parties as part of the contracting process.</w:t>
      </w:r>
    </w:p>
    <w:p w14:paraId="680B69BD" w14:textId="77777777" w:rsidR="0045576C" w:rsidRPr="009C1F28" w:rsidRDefault="0045576C" w:rsidP="00F2735E">
      <w:pPr>
        <w:pStyle w:val="Default"/>
        <w:ind w:left="720"/>
        <w:rPr>
          <w:rFonts w:asciiTheme="minorHAnsi" w:hAnsiTheme="minorHAnsi" w:cs="Arial"/>
        </w:rPr>
      </w:pPr>
    </w:p>
    <w:p w14:paraId="18E4631C" w14:textId="77777777" w:rsidR="0045576C" w:rsidRPr="009C1F28" w:rsidRDefault="0045576C" w:rsidP="008E274B">
      <w:pPr>
        <w:pStyle w:val="Default"/>
        <w:numPr>
          <w:ilvl w:val="0"/>
          <w:numId w:val="1"/>
        </w:numPr>
        <w:rPr>
          <w:rFonts w:asciiTheme="minorHAnsi" w:hAnsiTheme="minorHAnsi" w:cs="Arial"/>
          <w:b/>
        </w:rPr>
      </w:pPr>
      <w:r w:rsidRPr="009C1F28">
        <w:rPr>
          <w:rFonts w:asciiTheme="minorHAnsi" w:hAnsiTheme="minorHAnsi" w:cs="Arial"/>
          <w:b/>
        </w:rPr>
        <w:t>Fraud Risk Assessment</w:t>
      </w:r>
    </w:p>
    <w:p w14:paraId="0CBAEEC9" w14:textId="77777777" w:rsidR="0045576C" w:rsidRPr="009C1F28" w:rsidRDefault="0045576C" w:rsidP="0045576C">
      <w:pPr>
        <w:pStyle w:val="Default"/>
        <w:rPr>
          <w:rFonts w:asciiTheme="minorHAnsi" w:hAnsiTheme="minorHAnsi" w:cs="Arial"/>
        </w:rPr>
      </w:pPr>
    </w:p>
    <w:p w14:paraId="7A673EAD" w14:textId="77777777" w:rsidR="00FD4B15" w:rsidRPr="009C1F28" w:rsidRDefault="0045576C" w:rsidP="00EA6BF0">
      <w:pPr>
        <w:pStyle w:val="Default"/>
        <w:rPr>
          <w:rFonts w:asciiTheme="minorHAnsi" w:hAnsiTheme="minorHAnsi" w:cs="Arial"/>
        </w:rPr>
      </w:pPr>
      <w:r w:rsidRPr="009C1F28">
        <w:rPr>
          <w:rFonts w:asciiTheme="minorHAnsi" w:hAnsiTheme="minorHAnsi" w:cs="Arial"/>
        </w:rPr>
        <w:t>The Company is committed to the timely prevention and detection of fraud and misconduct.  Manageme</w:t>
      </w:r>
      <w:r w:rsidR="00EA6BF0">
        <w:rPr>
          <w:rFonts w:asciiTheme="minorHAnsi" w:hAnsiTheme="minorHAnsi" w:cs="Arial"/>
        </w:rPr>
        <w:t>nt, with the assistance of the internal audit d</w:t>
      </w:r>
      <w:r w:rsidRPr="009C1F28">
        <w:rPr>
          <w:rFonts w:asciiTheme="minorHAnsi" w:hAnsiTheme="minorHAnsi" w:cs="Arial"/>
        </w:rPr>
        <w:t xml:space="preserve">epartment, conducts an annual fraud risk assessment for the purpose </w:t>
      </w:r>
      <w:r w:rsidR="00FD4B15" w:rsidRPr="009C1F28">
        <w:rPr>
          <w:rFonts w:asciiTheme="minorHAnsi" w:hAnsiTheme="minorHAnsi" w:cs="Arial"/>
        </w:rPr>
        <w:t xml:space="preserve">of identifying, analyzing and responding to key fraud risk across all of its geographic locations.  </w:t>
      </w:r>
    </w:p>
    <w:p w14:paraId="65DC72C0" w14:textId="77777777" w:rsidR="00FD4B15" w:rsidRPr="009C1F28" w:rsidRDefault="00FD4B15" w:rsidP="00EA6BF0">
      <w:pPr>
        <w:pStyle w:val="Default"/>
        <w:rPr>
          <w:rFonts w:asciiTheme="minorHAnsi" w:hAnsiTheme="minorHAnsi" w:cs="Arial"/>
        </w:rPr>
      </w:pPr>
    </w:p>
    <w:p w14:paraId="552B0BFC" w14:textId="77777777" w:rsidR="0045576C" w:rsidRPr="009C1F28" w:rsidRDefault="00FD4B15" w:rsidP="00EA6BF0">
      <w:pPr>
        <w:pStyle w:val="Default"/>
        <w:rPr>
          <w:rFonts w:asciiTheme="minorHAnsi" w:hAnsiTheme="minorHAnsi" w:cs="Arial"/>
        </w:rPr>
      </w:pPr>
      <w:r w:rsidRPr="009C1F28">
        <w:rPr>
          <w:rFonts w:asciiTheme="minorHAnsi" w:hAnsiTheme="minorHAnsi" w:cs="Arial"/>
        </w:rPr>
        <w:t xml:space="preserve">The fraud risk assessment process </w:t>
      </w:r>
      <w:r w:rsidR="00E725E5" w:rsidRPr="009C1F28">
        <w:rPr>
          <w:rFonts w:asciiTheme="minorHAnsi" w:hAnsiTheme="minorHAnsi" w:cs="Arial"/>
        </w:rPr>
        <w:t xml:space="preserve">considers </w:t>
      </w:r>
      <w:r w:rsidR="007C07A1" w:rsidRPr="009C1F28">
        <w:rPr>
          <w:rFonts w:asciiTheme="minorHAnsi" w:hAnsiTheme="minorHAnsi" w:cs="Arial"/>
        </w:rPr>
        <w:t xml:space="preserve">key </w:t>
      </w:r>
      <w:r w:rsidR="00EA6BF0">
        <w:rPr>
          <w:rFonts w:asciiTheme="minorHAnsi" w:hAnsiTheme="minorHAnsi" w:cs="Arial"/>
        </w:rPr>
        <w:t>factors that</w:t>
      </w:r>
      <w:r w:rsidR="00E725E5" w:rsidRPr="009C1F28">
        <w:rPr>
          <w:rFonts w:asciiTheme="minorHAnsi" w:hAnsiTheme="minorHAnsi" w:cs="Arial"/>
        </w:rPr>
        <w:t xml:space="preserve"> drive fraud – opportunities, </w:t>
      </w:r>
      <w:r w:rsidR="007C07A1" w:rsidRPr="009C1F28">
        <w:rPr>
          <w:rFonts w:asciiTheme="minorHAnsi" w:hAnsiTheme="minorHAnsi" w:cs="Arial"/>
        </w:rPr>
        <w:t xml:space="preserve">incentives and pressures, and </w:t>
      </w:r>
      <w:r w:rsidR="00EA6BF0">
        <w:rPr>
          <w:rFonts w:asciiTheme="minorHAnsi" w:hAnsiTheme="minorHAnsi" w:cs="Arial"/>
        </w:rPr>
        <w:t xml:space="preserve">attitudes and rationalization. </w:t>
      </w:r>
      <w:r w:rsidR="007C07A1" w:rsidRPr="009C1F28">
        <w:rPr>
          <w:rFonts w:asciiTheme="minorHAnsi" w:hAnsiTheme="minorHAnsi" w:cs="Arial"/>
        </w:rPr>
        <w:t xml:space="preserve">It also </w:t>
      </w:r>
      <w:r w:rsidR="007E7601" w:rsidRPr="009C1F28">
        <w:rPr>
          <w:rFonts w:asciiTheme="minorHAnsi" w:hAnsiTheme="minorHAnsi" w:cs="Arial"/>
        </w:rPr>
        <w:t>addresses four (4) key types of fraud – corruption, asset misappropriation, fraudulent reporting and ma</w:t>
      </w:r>
      <w:r w:rsidR="00EA6BF0">
        <w:rPr>
          <w:rFonts w:asciiTheme="minorHAnsi" w:hAnsiTheme="minorHAnsi" w:cs="Arial"/>
        </w:rPr>
        <w:t xml:space="preserve">nagement override of controls. </w:t>
      </w:r>
      <w:r w:rsidR="007E7601" w:rsidRPr="009C1F28">
        <w:rPr>
          <w:rFonts w:asciiTheme="minorHAnsi" w:hAnsiTheme="minorHAnsi" w:cs="Arial"/>
        </w:rPr>
        <w:t xml:space="preserve">The </w:t>
      </w:r>
      <w:r w:rsidR="00EA6BF0">
        <w:rPr>
          <w:rFonts w:asciiTheme="minorHAnsi" w:hAnsiTheme="minorHAnsi" w:cs="Arial"/>
        </w:rPr>
        <w:t xml:space="preserve">risk assessment </w:t>
      </w:r>
      <w:r w:rsidR="007E7601" w:rsidRPr="009C1F28">
        <w:rPr>
          <w:rFonts w:asciiTheme="minorHAnsi" w:hAnsiTheme="minorHAnsi" w:cs="Arial"/>
        </w:rPr>
        <w:t xml:space="preserve">methodology </w:t>
      </w:r>
      <w:r w:rsidRPr="009C1F28">
        <w:rPr>
          <w:rFonts w:asciiTheme="minorHAnsi" w:hAnsiTheme="minorHAnsi" w:cs="Arial"/>
        </w:rPr>
        <w:t>consists of identifying entity and process-level fraud risks u</w:t>
      </w:r>
      <w:r w:rsidR="00EA6BF0">
        <w:rPr>
          <w:rFonts w:asciiTheme="minorHAnsi" w:hAnsiTheme="minorHAnsi" w:cs="Arial"/>
        </w:rPr>
        <w:t>tilizing common fraud scenarios;</w:t>
      </w:r>
      <w:r w:rsidRPr="009C1F28">
        <w:rPr>
          <w:rFonts w:asciiTheme="minorHAnsi" w:hAnsiTheme="minorHAnsi" w:cs="Arial"/>
        </w:rPr>
        <w:t xml:space="preserve"> prioritizing the significance and likelihood of such risks on an inherent and residual basis through a series of interviews with management and employees selected from a variety of departments, geographic locations and professional levels within the Company</w:t>
      </w:r>
      <w:r w:rsidR="00EA6BF0">
        <w:rPr>
          <w:rFonts w:asciiTheme="minorHAnsi" w:hAnsiTheme="minorHAnsi" w:cs="Arial"/>
        </w:rPr>
        <w:t>;</w:t>
      </w:r>
      <w:r w:rsidRPr="009C1F28">
        <w:rPr>
          <w:rFonts w:asciiTheme="minorHAnsi" w:hAnsiTheme="minorHAnsi" w:cs="Arial"/>
        </w:rPr>
        <w:t xml:space="preserve"> mapping f</w:t>
      </w:r>
      <w:r w:rsidR="00EA6BF0">
        <w:rPr>
          <w:rFonts w:asciiTheme="minorHAnsi" w:hAnsiTheme="minorHAnsi" w:cs="Arial"/>
        </w:rPr>
        <w:t>raud risks to internal controls;</w:t>
      </w:r>
      <w:r w:rsidRPr="009C1F28">
        <w:rPr>
          <w:rFonts w:asciiTheme="minorHAnsi" w:hAnsiTheme="minorHAnsi" w:cs="Arial"/>
        </w:rPr>
        <w:t xml:space="preserve"> and identifying potential gaps or enhancement </w:t>
      </w:r>
      <w:r w:rsidRPr="009C1F28">
        <w:rPr>
          <w:rFonts w:asciiTheme="minorHAnsi" w:hAnsiTheme="minorHAnsi" w:cs="Arial"/>
        </w:rPr>
        <w:lastRenderedPageBreak/>
        <w:t xml:space="preserve">opportunities related to management’s anti-fraud control activities. The results of </w:t>
      </w:r>
      <w:r w:rsidR="005B2FA8" w:rsidRPr="009C1F28">
        <w:rPr>
          <w:rFonts w:asciiTheme="minorHAnsi" w:hAnsiTheme="minorHAnsi" w:cs="Arial"/>
        </w:rPr>
        <w:t>management’s</w:t>
      </w:r>
      <w:r w:rsidRPr="009C1F28">
        <w:rPr>
          <w:rFonts w:asciiTheme="minorHAnsi" w:hAnsiTheme="minorHAnsi" w:cs="Arial"/>
        </w:rPr>
        <w:t xml:space="preserve"> fraud risk assessment are addressed within </w:t>
      </w:r>
      <w:r w:rsidR="005B2FA8" w:rsidRPr="009C1F28">
        <w:rPr>
          <w:rFonts w:asciiTheme="minorHAnsi" w:hAnsiTheme="minorHAnsi" w:cs="Arial"/>
        </w:rPr>
        <w:t xml:space="preserve">an </w:t>
      </w:r>
      <w:r w:rsidRPr="009C1F28">
        <w:rPr>
          <w:rFonts w:asciiTheme="minorHAnsi" w:hAnsiTheme="minorHAnsi" w:cs="Arial"/>
        </w:rPr>
        <w:t xml:space="preserve">action plan, </w:t>
      </w:r>
      <w:r w:rsidR="005B2FA8" w:rsidRPr="009C1F28">
        <w:rPr>
          <w:rFonts w:asciiTheme="minorHAnsi" w:hAnsiTheme="minorHAnsi" w:cs="Arial"/>
        </w:rPr>
        <w:t>incorporated</w:t>
      </w:r>
      <w:r w:rsidR="00EA6BF0">
        <w:rPr>
          <w:rFonts w:asciiTheme="minorHAnsi" w:hAnsiTheme="minorHAnsi" w:cs="Arial"/>
        </w:rPr>
        <w:t xml:space="preserve"> within the internal audit d</w:t>
      </w:r>
      <w:r w:rsidRPr="009C1F28">
        <w:rPr>
          <w:rFonts w:asciiTheme="minorHAnsi" w:hAnsiTheme="minorHAnsi" w:cs="Arial"/>
        </w:rPr>
        <w:t xml:space="preserve">epartment’s annual </w:t>
      </w:r>
      <w:r w:rsidR="005B2FA8" w:rsidRPr="009C1F28">
        <w:rPr>
          <w:rFonts w:asciiTheme="minorHAnsi" w:hAnsiTheme="minorHAnsi" w:cs="Arial"/>
        </w:rPr>
        <w:t>plan and shared with the Board.</w:t>
      </w:r>
    </w:p>
    <w:p w14:paraId="6F77B363" w14:textId="77777777" w:rsidR="005B2FA8" w:rsidRPr="009C1F28" w:rsidRDefault="005B2FA8" w:rsidP="0045576C">
      <w:pPr>
        <w:pStyle w:val="Default"/>
        <w:ind w:left="360"/>
        <w:rPr>
          <w:rFonts w:asciiTheme="minorHAnsi" w:hAnsiTheme="minorHAnsi" w:cs="Arial"/>
        </w:rPr>
      </w:pPr>
    </w:p>
    <w:p w14:paraId="5E29CBEF" w14:textId="77777777" w:rsidR="005B2FA8" w:rsidRPr="009C1F28" w:rsidRDefault="005B2FA8" w:rsidP="008E274B">
      <w:pPr>
        <w:pStyle w:val="Default"/>
        <w:numPr>
          <w:ilvl w:val="0"/>
          <w:numId w:val="1"/>
        </w:numPr>
        <w:rPr>
          <w:rFonts w:asciiTheme="minorHAnsi" w:hAnsiTheme="minorHAnsi" w:cs="Arial"/>
          <w:b/>
        </w:rPr>
      </w:pPr>
      <w:r w:rsidRPr="009C1F28">
        <w:rPr>
          <w:rFonts w:asciiTheme="minorHAnsi" w:hAnsiTheme="minorHAnsi" w:cs="Arial"/>
          <w:b/>
        </w:rPr>
        <w:t>Fraud Prevention and Detection Controls</w:t>
      </w:r>
    </w:p>
    <w:p w14:paraId="04816A1E" w14:textId="77777777" w:rsidR="00136990" w:rsidRPr="009C1F28" w:rsidRDefault="00136990" w:rsidP="00136990">
      <w:pPr>
        <w:pStyle w:val="Default"/>
        <w:rPr>
          <w:rFonts w:asciiTheme="minorHAnsi" w:hAnsiTheme="minorHAnsi" w:cs="Arial"/>
        </w:rPr>
      </w:pPr>
    </w:p>
    <w:p w14:paraId="73D0AFA7" w14:textId="77777777" w:rsidR="00136990" w:rsidRPr="009C1F28" w:rsidRDefault="00C979E0" w:rsidP="00EA6BF0">
      <w:pPr>
        <w:spacing w:after="0" w:line="240" w:lineRule="auto"/>
        <w:rPr>
          <w:rFonts w:asciiTheme="minorHAnsi" w:hAnsiTheme="minorHAnsi" w:cs="Arial"/>
          <w:sz w:val="24"/>
          <w:szCs w:val="24"/>
        </w:rPr>
      </w:pPr>
      <w:r w:rsidRPr="009C1F28">
        <w:rPr>
          <w:rFonts w:asciiTheme="minorHAnsi" w:hAnsiTheme="minorHAnsi" w:cs="Arial"/>
          <w:sz w:val="24"/>
          <w:szCs w:val="24"/>
        </w:rPr>
        <w:t>Management has designed a</w:t>
      </w:r>
      <w:r w:rsidR="007E7601" w:rsidRPr="009C1F28">
        <w:rPr>
          <w:rFonts w:asciiTheme="minorHAnsi" w:hAnsiTheme="minorHAnsi" w:cs="Arial"/>
          <w:sz w:val="24"/>
          <w:szCs w:val="24"/>
        </w:rPr>
        <w:t xml:space="preserve"> combination of preventive and detective anti-fraud</w:t>
      </w:r>
      <w:r w:rsidRPr="009C1F28">
        <w:rPr>
          <w:rFonts w:asciiTheme="minorHAnsi" w:hAnsiTheme="minorHAnsi" w:cs="Arial"/>
          <w:sz w:val="24"/>
          <w:szCs w:val="24"/>
        </w:rPr>
        <w:t xml:space="preserve"> control</w:t>
      </w:r>
      <w:r w:rsidR="00EA6BF0">
        <w:rPr>
          <w:rFonts w:asciiTheme="minorHAnsi" w:hAnsiTheme="minorHAnsi" w:cs="Arial"/>
          <w:sz w:val="24"/>
          <w:szCs w:val="24"/>
        </w:rPr>
        <w:t xml:space="preserve"> activitie</w:t>
      </w:r>
      <w:r w:rsidRPr="009C1F28">
        <w:rPr>
          <w:rFonts w:asciiTheme="minorHAnsi" w:hAnsiTheme="minorHAnsi" w:cs="Arial"/>
          <w:sz w:val="24"/>
          <w:szCs w:val="24"/>
        </w:rPr>
        <w:t xml:space="preserve">s which occur at various levels of the Company and are intended </w:t>
      </w:r>
      <w:r w:rsidR="007E7601" w:rsidRPr="009C1F28">
        <w:rPr>
          <w:rFonts w:asciiTheme="minorHAnsi" w:hAnsiTheme="minorHAnsi" w:cs="Arial"/>
          <w:sz w:val="24"/>
          <w:szCs w:val="24"/>
        </w:rPr>
        <w:t xml:space="preserve">to </w:t>
      </w:r>
      <w:r w:rsidRPr="009C1F28">
        <w:rPr>
          <w:rFonts w:asciiTheme="minorHAnsi" w:hAnsiTheme="minorHAnsi" w:cs="Arial"/>
          <w:sz w:val="24"/>
          <w:szCs w:val="24"/>
        </w:rPr>
        <w:t xml:space="preserve">help </w:t>
      </w:r>
      <w:r w:rsidR="006F6E9D" w:rsidRPr="009C1F28">
        <w:rPr>
          <w:rFonts w:asciiTheme="minorHAnsi" w:hAnsiTheme="minorHAnsi" w:cs="Arial"/>
          <w:sz w:val="24"/>
          <w:szCs w:val="24"/>
        </w:rPr>
        <w:t>mitigate</w:t>
      </w:r>
      <w:r w:rsidR="007E7601" w:rsidRPr="009C1F28">
        <w:rPr>
          <w:rFonts w:asciiTheme="minorHAnsi" w:hAnsiTheme="minorHAnsi" w:cs="Arial"/>
          <w:sz w:val="24"/>
          <w:szCs w:val="24"/>
        </w:rPr>
        <w:t xml:space="preserve"> the </w:t>
      </w:r>
      <w:r w:rsidR="006D49E7" w:rsidRPr="009C1F28">
        <w:rPr>
          <w:rFonts w:asciiTheme="minorHAnsi" w:hAnsiTheme="minorHAnsi" w:cs="Arial"/>
          <w:sz w:val="24"/>
          <w:szCs w:val="24"/>
        </w:rPr>
        <w:t xml:space="preserve">occurrence of </w:t>
      </w:r>
      <w:r w:rsidR="007E7601" w:rsidRPr="009C1F28">
        <w:rPr>
          <w:rFonts w:asciiTheme="minorHAnsi" w:hAnsiTheme="minorHAnsi" w:cs="Arial"/>
          <w:sz w:val="24"/>
          <w:szCs w:val="24"/>
        </w:rPr>
        <w:t>fraud and misconduct</w:t>
      </w:r>
      <w:r w:rsidR="00CD630E" w:rsidRPr="009C1F28">
        <w:rPr>
          <w:rFonts w:asciiTheme="minorHAnsi" w:hAnsiTheme="minorHAnsi" w:cs="Arial"/>
          <w:sz w:val="24"/>
          <w:szCs w:val="24"/>
        </w:rPr>
        <w:t xml:space="preserve">, as well as </w:t>
      </w:r>
      <w:r w:rsidRPr="009C1F28">
        <w:rPr>
          <w:rFonts w:asciiTheme="minorHAnsi" w:hAnsiTheme="minorHAnsi" w:cs="Arial"/>
          <w:sz w:val="24"/>
          <w:szCs w:val="24"/>
        </w:rPr>
        <w:t>ensure the timely</w:t>
      </w:r>
      <w:r w:rsidR="00CD630E" w:rsidRPr="009C1F28">
        <w:rPr>
          <w:rFonts w:asciiTheme="minorHAnsi" w:hAnsiTheme="minorHAnsi" w:cs="Arial"/>
          <w:sz w:val="24"/>
          <w:szCs w:val="24"/>
        </w:rPr>
        <w:t xml:space="preserve"> detection of fraud risk events </w:t>
      </w:r>
      <w:r w:rsidR="00EA6BF0">
        <w:rPr>
          <w:rFonts w:asciiTheme="minorHAnsi" w:hAnsiTheme="minorHAnsi" w:cs="Arial"/>
          <w:sz w:val="24"/>
          <w:szCs w:val="24"/>
        </w:rPr>
        <w:t xml:space="preserve">within </w:t>
      </w:r>
      <w:r w:rsidR="007E7601" w:rsidRPr="009C1F28">
        <w:rPr>
          <w:rFonts w:asciiTheme="minorHAnsi" w:hAnsiTheme="minorHAnsi" w:cs="Arial"/>
          <w:sz w:val="24"/>
          <w:szCs w:val="24"/>
        </w:rPr>
        <w:t>business operations.</w:t>
      </w:r>
      <w:r w:rsidR="006F6E9D" w:rsidRPr="009C1F28">
        <w:rPr>
          <w:rFonts w:asciiTheme="minorHAnsi" w:hAnsiTheme="minorHAnsi" w:cs="Arial"/>
          <w:sz w:val="24"/>
          <w:szCs w:val="24"/>
        </w:rPr>
        <w:t xml:space="preserve"> </w:t>
      </w:r>
    </w:p>
    <w:p w14:paraId="27EF80B2" w14:textId="77777777" w:rsidR="00133623" w:rsidRPr="009C1F28" w:rsidRDefault="00133623" w:rsidP="00EA6BF0">
      <w:pPr>
        <w:pStyle w:val="Default"/>
        <w:rPr>
          <w:rFonts w:asciiTheme="minorHAnsi" w:hAnsiTheme="minorHAnsi" w:cs="Arial"/>
        </w:rPr>
      </w:pPr>
    </w:p>
    <w:p w14:paraId="2A28FD37" w14:textId="77777777" w:rsidR="00133623" w:rsidRPr="009C1F28" w:rsidRDefault="00EA6BF0" w:rsidP="00EA6BF0">
      <w:pPr>
        <w:pStyle w:val="Default"/>
        <w:rPr>
          <w:rFonts w:asciiTheme="minorHAnsi" w:hAnsiTheme="minorHAnsi" w:cs="Arial"/>
        </w:rPr>
      </w:pPr>
      <w:r>
        <w:rPr>
          <w:rFonts w:asciiTheme="minorHAnsi" w:hAnsiTheme="minorHAnsi" w:cs="Arial"/>
        </w:rPr>
        <w:t>T</w:t>
      </w:r>
      <w:r w:rsidR="00E35E5B" w:rsidRPr="009C1F28">
        <w:rPr>
          <w:rFonts w:asciiTheme="minorHAnsi" w:hAnsiTheme="minorHAnsi" w:cs="Arial"/>
        </w:rPr>
        <w:t>he Company’s high-level fraud prevention c</w:t>
      </w:r>
      <w:r w:rsidR="00133623" w:rsidRPr="009C1F28">
        <w:rPr>
          <w:rFonts w:asciiTheme="minorHAnsi" w:hAnsiTheme="minorHAnsi" w:cs="Arial"/>
        </w:rPr>
        <w:t>ontrol</w:t>
      </w:r>
      <w:r>
        <w:rPr>
          <w:rFonts w:asciiTheme="minorHAnsi" w:hAnsiTheme="minorHAnsi" w:cs="Arial"/>
        </w:rPr>
        <w:t xml:space="preserve"> activitie</w:t>
      </w:r>
      <w:r w:rsidR="00133623" w:rsidRPr="009C1F28">
        <w:rPr>
          <w:rFonts w:asciiTheme="minorHAnsi" w:hAnsiTheme="minorHAnsi" w:cs="Arial"/>
        </w:rPr>
        <w:t>s</w:t>
      </w:r>
      <w:r w:rsidR="00E35E5B" w:rsidRPr="009C1F28">
        <w:rPr>
          <w:rFonts w:asciiTheme="minorHAnsi" w:hAnsiTheme="minorHAnsi" w:cs="Arial"/>
        </w:rPr>
        <w:t xml:space="preserve"> include:</w:t>
      </w:r>
    </w:p>
    <w:p w14:paraId="0186E493" w14:textId="77777777" w:rsidR="00CA613E" w:rsidRPr="009C1F28" w:rsidRDefault="00CA613E" w:rsidP="007E7601">
      <w:pPr>
        <w:pStyle w:val="Default"/>
        <w:ind w:left="360"/>
        <w:rPr>
          <w:rFonts w:asciiTheme="minorHAnsi" w:hAnsiTheme="minorHAnsi" w:cs="Arial"/>
        </w:rPr>
      </w:pPr>
    </w:p>
    <w:p w14:paraId="2EFB9AB8" w14:textId="77777777" w:rsidR="00CA613E" w:rsidRPr="009C1F28" w:rsidRDefault="00E35E5B" w:rsidP="008E274B">
      <w:pPr>
        <w:pStyle w:val="Default"/>
        <w:numPr>
          <w:ilvl w:val="0"/>
          <w:numId w:val="12"/>
        </w:numPr>
        <w:tabs>
          <w:tab w:val="left" w:pos="1170"/>
        </w:tabs>
        <w:ind w:left="360"/>
        <w:rPr>
          <w:rFonts w:asciiTheme="minorHAnsi" w:hAnsiTheme="minorHAnsi" w:cs="Arial"/>
        </w:rPr>
      </w:pPr>
      <w:r w:rsidRPr="009C1F28">
        <w:rPr>
          <w:rFonts w:asciiTheme="minorHAnsi" w:hAnsiTheme="minorHAnsi" w:cs="Arial"/>
        </w:rPr>
        <w:t>Business process control</w:t>
      </w:r>
      <w:r w:rsidR="00EA6BF0">
        <w:rPr>
          <w:rFonts w:asciiTheme="minorHAnsi" w:hAnsiTheme="minorHAnsi" w:cs="Arial"/>
        </w:rPr>
        <w:t xml:space="preserve"> activitie</w:t>
      </w:r>
      <w:r w:rsidRPr="009C1F28">
        <w:rPr>
          <w:rFonts w:asciiTheme="minorHAnsi" w:hAnsiTheme="minorHAnsi" w:cs="Arial"/>
        </w:rPr>
        <w:t xml:space="preserve">s include the </w:t>
      </w:r>
      <w:r w:rsidR="00FD6123" w:rsidRPr="009C1F28">
        <w:rPr>
          <w:rFonts w:asciiTheme="minorHAnsi" w:hAnsiTheme="minorHAnsi" w:cs="Arial"/>
        </w:rPr>
        <w:t xml:space="preserve">use of </w:t>
      </w:r>
      <w:r w:rsidRPr="009C1F28">
        <w:rPr>
          <w:rFonts w:asciiTheme="minorHAnsi" w:hAnsiTheme="minorHAnsi" w:cs="Arial"/>
        </w:rPr>
        <w:t>authority and responsibility limits</w:t>
      </w:r>
      <w:r w:rsidR="00EA6BF0">
        <w:rPr>
          <w:rFonts w:asciiTheme="minorHAnsi" w:hAnsiTheme="minorHAnsi" w:cs="Arial"/>
        </w:rPr>
        <w:t>, as well as</w:t>
      </w:r>
      <w:r w:rsidR="00FD6123" w:rsidRPr="009C1F28">
        <w:rPr>
          <w:rFonts w:asciiTheme="minorHAnsi" w:hAnsiTheme="minorHAnsi" w:cs="Arial"/>
        </w:rPr>
        <w:t xml:space="preserve"> human resource procedures such as employee background investigations, training</w:t>
      </w:r>
      <w:r w:rsidR="00D55240" w:rsidRPr="009C1F28">
        <w:rPr>
          <w:rFonts w:asciiTheme="minorHAnsi" w:hAnsiTheme="minorHAnsi" w:cs="Arial"/>
        </w:rPr>
        <w:t>, employee surveys</w:t>
      </w:r>
      <w:r w:rsidR="00EA6BF0">
        <w:rPr>
          <w:rFonts w:asciiTheme="minorHAnsi" w:hAnsiTheme="minorHAnsi" w:cs="Arial"/>
        </w:rPr>
        <w:t>,</w:t>
      </w:r>
      <w:r w:rsidR="00FD6123" w:rsidRPr="009C1F28">
        <w:rPr>
          <w:rFonts w:asciiTheme="minorHAnsi" w:hAnsiTheme="minorHAnsi" w:cs="Arial"/>
        </w:rPr>
        <w:t xml:space="preserve"> and exit interviews.</w:t>
      </w:r>
    </w:p>
    <w:p w14:paraId="056B4AFB" w14:textId="77777777" w:rsidR="00E35E5B" w:rsidRPr="009C1F28" w:rsidRDefault="00E35E5B" w:rsidP="008E274B">
      <w:pPr>
        <w:pStyle w:val="Default"/>
        <w:numPr>
          <w:ilvl w:val="0"/>
          <w:numId w:val="12"/>
        </w:numPr>
        <w:tabs>
          <w:tab w:val="left" w:pos="1170"/>
        </w:tabs>
        <w:ind w:left="360"/>
        <w:rPr>
          <w:rFonts w:asciiTheme="minorHAnsi" w:hAnsiTheme="minorHAnsi" w:cs="Arial"/>
        </w:rPr>
      </w:pPr>
      <w:r w:rsidRPr="009C1F28">
        <w:rPr>
          <w:rFonts w:asciiTheme="minorHAnsi" w:hAnsiTheme="minorHAnsi" w:cs="Arial"/>
        </w:rPr>
        <w:t>Physical access control</w:t>
      </w:r>
      <w:r w:rsidR="00EA6BF0">
        <w:rPr>
          <w:rFonts w:asciiTheme="minorHAnsi" w:hAnsiTheme="minorHAnsi" w:cs="Arial"/>
        </w:rPr>
        <w:t xml:space="preserve"> activitie</w:t>
      </w:r>
      <w:r w:rsidRPr="009C1F28">
        <w:rPr>
          <w:rFonts w:asciiTheme="minorHAnsi" w:hAnsiTheme="minorHAnsi" w:cs="Arial"/>
        </w:rPr>
        <w:t>s address admittance to the Company’s facilities and right to use of assets, such as inventory.</w:t>
      </w:r>
    </w:p>
    <w:p w14:paraId="00283EC4" w14:textId="77777777" w:rsidR="00E35E5B" w:rsidRPr="009C1F28" w:rsidRDefault="00E35E5B" w:rsidP="008E274B">
      <w:pPr>
        <w:pStyle w:val="Default"/>
        <w:numPr>
          <w:ilvl w:val="0"/>
          <w:numId w:val="12"/>
        </w:numPr>
        <w:tabs>
          <w:tab w:val="left" w:pos="1170"/>
        </w:tabs>
        <w:ind w:left="360"/>
        <w:rPr>
          <w:rFonts w:asciiTheme="minorHAnsi" w:hAnsiTheme="minorHAnsi" w:cs="Arial"/>
        </w:rPr>
      </w:pPr>
      <w:r w:rsidRPr="009C1F28">
        <w:rPr>
          <w:rFonts w:asciiTheme="minorHAnsi" w:hAnsiTheme="minorHAnsi" w:cs="Arial"/>
        </w:rPr>
        <w:t>L</w:t>
      </w:r>
      <w:r w:rsidR="00E725E5" w:rsidRPr="009C1F28">
        <w:rPr>
          <w:rFonts w:asciiTheme="minorHAnsi" w:hAnsiTheme="minorHAnsi" w:cs="Arial"/>
        </w:rPr>
        <w:t>ogical access control</w:t>
      </w:r>
      <w:r w:rsidR="00EA6BF0">
        <w:rPr>
          <w:rFonts w:asciiTheme="minorHAnsi" w:hAnsiTheme="minorHAnsi" w:cs="Arial"/>
        </w:rPr>
        <w:t xml:space="preserve"> activitie</w:t>
      </w:r>
      <w:r w:rsidR="00E725E5" w:rsidRPr="009C1F28">
        <w:rPr>
          <w:rFonts w:asciiTheme="minorHAnsi" w:hAnsiTheme="minorHAnsi" w:cs="Arial"/>
        </w:rPr>
        <w:t xml:space="preserve">s </w:t>
      </w:r>
      <w:r w:rsidRPr="009C1F28">
        <w:rPr>
          <w:rFonts w:asciiTheme="minorHAnsi" w:hAnsiTheme="minorHAnsi" w:cs="Arial"/>
        </w:rPr>
        <w:t>address access rights to sensitive information.</w:t>
      </w:r>
    </w:p>
    <w:p w14:paraId="22FC8A2F" w14:textId="77777777" w:rsidR="00E35E5B" w:rsidRPr="009C1F28" w:rsidRDefault="00E725E5" w:rsidP="008E274B">
      <w:pPr>
        <w:pStyle w:val="Default"/>
        <w:numPr>
          <w:ilvl w:val="0"/>
          <w:numId w:val="12"/>
        </w:numPr>
        <w:tabs>
          <w:tab w:val="left" w:pos="1170"/>
        </w:tabs>
        <w:ind w:left="360"/>
        <w:rPr>
          <w:rFonts w:asciiTheme="minorHAnsi" w:hAnsiTheme="minorHAnsi" w:cs="Arial"/>
        </w:rPr>
      </w:pPr>
      <w:r w:rsidRPr="009C1F28">
        <w:rPr>
          <w:rFonts w:asciiTheme="minorHAnsi" w:hAnsiTheme="minorHAnsi" w:cs="Arial"/>
        </w:rPr>
        <w:t xml:space="preserve">Transaction control activities </w:t>
      </w:r>
      <w:r w:rsidR="00E35E5B" w:rsidRPr="009C1F28">
        <w:rPr>
          <w:rFonts w:asciiTheme="minorHAnsi" w:hAnsiTheme="minorHAnsi" w:cs="Arial"/>
        </w:rPr>
        <w:t xml:space="preserve">address </w:t>
      </w:r>
      <w:r w:rsidRPr="009C1F28">
        <w:rPr>
          <w:rFonts w:asciiTheme="minorHAnsi" w:hAnsiTheme="minorHAnsi" w:cs="Arial"/>
        </w:rPr>
        <w:t>procurement procedures</w:t>
      </w:r>
      <w:r w:rsidR="00E35E5B" w:rsidRPr="009C1F28">
        <w:rPr>
          <w:rFonts w:asciiTheme="minorHAnsi" w:hAnsiTheme="minorHAnsi" w:cs="Arial"/>
        </w:rPr>
        <w:t xml:space="preserve"> and </w:t>
      </w:r>
      <w:r w:rsidRPr="009C1F28">
        <w:rPr>
          <w:rFonts w:asciiTheme="minorHAnsi" w:hAnsiTheme="minorHAnsi" w:cs="Arial"/>
        </w:rPr>
        <w:t>managerial approval requirements.</w:t>
      </w:r>
    </w:p>
    <w:p w14:paraId="4D4DE5E9" w14:textId="77777777" w:rsidR="00E725E5" w:rsidRPr="009C1F28" w:rsidRDefault="00E725E5" w:rsidP="008E274B">
      <w:pPr>
        <w:pStyle w:val="Default"/>
        <w:numPr>
          <w:ilvl w:val="0"/>
          <w:numId w:val="12"/>
        </w:numPr>
        <w:tabs>
          <w:tab w:val="left" w:pos="1170"/>
        </w:tabs>
        <w:ind w:left="360"/>
        <w:rPr>
          <w:rFonts w:asciiTheme="minorHAnsi" w:hAnsiTheme="minorHAnsi" w:cs="Arial"/>
        </w:rPr>
      </w:pPr>
      <w:r w:rsidRPr="009C1F28">
        <w:rPr>
          <w:rFonts w:asciiTheme="minorHAnsi" w:hAnsiTheme="minorHAnsi" w:cs="Arial"/>
        </w:rPr>
        <w:t xml:space="preserve">Technological control activities </w:t>
      </w:r>
      <w:r w:rsidR="00E35E5B" w:rsidRPr="009C1F28">
        <w:rPr>
          <w:rFonts w:asciiTheme="minorHAnsi" w:hAnsiTheme="minorHAnsi" w:cs="Arial"/>
        </w:rPr>
        <w:t xml:space="preserve">include </w:t>
      </w:r>
      <w:r w:rsidR="00FD6123" w:rsidRPr="009C1F28">
        <w:rPr>
          <w:rFonts w:asciiTheme="minorHAnsi" w:hAnsiTheme="minorHAnsi" w:cs="Arial"/>
        </w:rPr>
        <w:t xml:space="preserve">electronic </w:t>
      </w:r>
      <w:r w:rsidR="00E35E5B" w:rsidRPr="009C1F28">
        <w:rPr>
          <w:rFonts w:asciiTheme="minorHAnsi" w:hAnsiTheme="minorHAnsi" w:cs="Arial"/>
        </w:rPr>
        <w:t xml:space="preserve">third party screening activities and automated restrictions </w:t>
      </w:r>
      <w:r w:rsidR="00FD6123" w:rsidRPr="009C1F28">
        <w:rPr>
          <w:rFonts w:asciiTheme="minorHAnsi" w:hAnsiTheme="minorHAnsi" w:cs="Arial"/>
        </w:rPr>
        <w:t xml:space="preserve">on </w:t>
      </w:r>
      <w:r w:rsidR="00E35E5B" w:rsidRPr="009C1F28">
        <w:rPr>
          <w:rFonts w:asciiTheme="minorHAnsi" w:hAnsiTheme="minorHAnsi" w:cs="Arial"/>
        </w:rPr>
        <w:t>certain</w:t>
      </w:r>
      <w:r w:rsidR="00FD6123" w:rsidRPr="009C1F28">
        <w:rPr>
          <w:rFonts w:asciiTheme="minorHAnsi" w:hAnsiTheme="minorHAnsi" w:cs="Arial"/>
        </w:rPr>
        <w:t xml:space="preserve"> payments that present elevated risk to the Company or do not comply with prescribed Company policy requirements.</w:t>
      </w:r>
    </w:p>
    <w:p w14:paraId="4079E809" w14:textId="77777777" w:rsidR="00E725E5" w:rsidRPr="009C1F28" w:rsidRDefault="00E725E5" w:rsidP="00E725E5">
      <w:pPr>
        <w:pStyle w:val="Default"/>
        <w:rPr>
          <w:rFonts w:asciiTheme="minorHAnsi" w:hAnsiTheme="minorHAnsi" w:cs="Arial"/>
        </w:rPr>
      </w:pPr>
    </w:p>
    <w:p w14:paraId="1FC76EE6" w14:textId="77777777" w:rsidR="00133623" w:rsidRPr="009C1F28" w:rsidRDefault="00EA6BF0" w:rsidP="00EA6BF0">
      <w:pPr>
        <w:pStyle w:val="Default"/>
        <w:rPr>
          <w:rFonts w:asciiTheme="minorHAnsi" w:hAnsiTheme="minorHAnsi" w:cs="Arial"/>
        </w:rPr>
      </w:pPr>
      <w:r>
        <w:rPr>
          <w:rFonts w:asciiTheme="minorHAnsi" w:hAnsiTheme="minorHAnsi" w:cs="Arial"/>
        </w:rPr>
        <w:t>T</w:t>
      </w:r>
      <w:r w:rsidR="00FD6123" w:rsidRPr="009C1F28">
        <w:rPr>
          <w:rFonts w:asciiTheme="minorHAnsi" w:hAnsiTheme="minorHAnsi" w:cs="Arial"/>
        </w:rPr>
        <w:t>he Company’s high-level fraud detection control</w:t>
      </w:r>
      <w:r>
        <w:rPr>
          <w:rFonts w:asciiTheme="minorHAnsi" w:hAnsiTheme="minorHAnsi" w:cs="Arial"/>
        </w:rPr>
        <w:t xml:space="preserve"> activitie</w:t>
      </w:r>
      <w:r w:rsidR="00FD6123" w:rsidRPr="009C1F28">
        <w:rPr>
          <w:rFonts w:asciiTheme="minorHAnsi" w:hAnsiTheme="minorHAnsi" w:cs="Arial"/>
        </w:rPr>
        <w:t>s include:</w:t>
      </w:r>
    </w:p>
    <w:p w14:paraId="40F627ED" w14:textId="77777777" w:rsidR="00FD6123" w:rsidRPr="009C1F28" w:rsidRDefault="00FD6123" w:rsidP="00133623">
      <w:pPr>
        <w:pStyle w:val="Default"/>
        <w:ind w:left="360"/>
        <w:rPr>
          <w:rFonts w:asciiTheme="minorHAnsi" w:hAnsiTheme="minorHAnsi" w:cs="Arial"/>
        </w:rPr>
      </w:pPr>
    </w:p>
    <w:p w14:paraId="3E6675AE" w14:textId="77777777" w:rsidR="006F6E9D" w:rsidRPr="009C1F28" w:rsidRDefault="006F6E9D" w:rsidP="008E274B">
      <w:pPr>
        <w:pStyle w:val="Default"/>
        <w:numPr>
          <w:ilvl w:val="0"/>
          <w:numId w:val="13"/>
        </w:numPr>
        <w:ind w:left="360"/>
        <w:rPr>
          <w:rFonts w:asciiTheme="minorHAnsi" w:hAnsiTheme="minorHAnsi" w:cs="Arial"/>
        </w:rPr>
      </w:pPr>
      <w:r w:rsidRPr="009C1F28">
        <w:rPr>
          <w:rFonts w:asciiTheme="minorHAnsi" w:hAnsiTheme="minorHAnsi" w:cs="Arial"/>
        </w:rPr>
        <w:t>Data analytics</w:t>
      </w:r>
      <w:r w:rsidR="00EA6BF0">
        <w:rPr>
          <w:rFonts w:asciiTheme="minorHAnsi" w:hAnsiTheme="minorHAnsi" w:cs="Arial"/>
        </w:rPr>
        <w:t xml:space="preserve"> (both overt and covert) utilized by the finance and accounting d</w:t>
      </w:r>
      <w:r w:rsidR="00FD6123" w:rsidRPr="009C1F28">
        <w:rPr>
          <w:rFonts w:asciiTheme="minorHAnsi" w:hAnsiTheme="minorHAnsi" w:cs="Arial"/>
        </w:rPr>
        <w:t>epartment to continuously monitor certain types of payments and transactions</w:t>
      </w:r>
      <w:r w:rsidR="0017731E">
        <w:rPr>
          <w:rFonts w:asciiTheme="minorHAnsi" w:hAnsiTheme="minorHAnsi" w:cs="Arial"/>
        </w:rPr>
        <w:t>, as well as data analytics used by the internal audit d</w:t>
      </w:r>
      <w:r w:rsidR="00FD6123" w:rsidRPr="009C1F28">
        <w:rPr>
          <w:rFonts w:asciiTheme="minorHAnsi" w:hAnsiTheme="minorHAnsi" w:cs="Arial"/>
        </w:rPr>
        <w:t xml:space="preserve">epartment in its </w:t>
      </w:r>
      <w:r w:rsidR="0017731E">
        <w:rPr>
          <w:rFonts w:asciiTheme="minorHAnsi" w:hAnsiTheme="minorHAnsi" w:cs="Arial"/>
        </w:rPr>
        <w:t>performance of</w:t>
      </w:r>
      <w:r w:rsidR="00FD6123" w:rsidRPr="009C1F28">
        <w:rPr>
          <w:rFonts w:asciiTheme="minorHAnsi" w:hAnsiTheme="minorHAnsi" w:cs="Arial"/>
        </w:rPr>
        <w:t xml:space="preserve"> operational and financial audits.</w:t>
      </w:r>
    </w:p>
    <w:p w14:paraId="7BBD7218" w14:textId="77777777" w:rsidR="006F6E9D" w:rsidRPr="009C1F28" w:rsidRDefault="00FD6123" w:rsidP="008E274B">
      <w:pPr>
        <w:pStyle w:val="Default"/>
        <w:numPr>
          <w:ilvl w:val="0"/>
          <w:numId w:val="13"/>
        </w:numPr>
        <w:ind w:left="360"/>
        <w:rPr>
          <w:rFonts w:asciiTheme="minorHAnsi" w:hAnsiTheme="minorHAnsi" w:cs="Arial"/>
        </w:rPr>
      </w:pPr>
      <w:r w:rsidRPr="009C1F28">
        <w:rPr>
          <w:rFonts w:asciiTheme="minorHAnsi" w:hAnsiTheme="minorHAnsi" w:cs="Arial"/>
        </w:rPr>
        <w:t>Multiple automated and manual r</w:t>
      </w:r>
      <w:r w:rsidR="000D6952" w:rsidRPr="009C1F28">
        <w:rPr>
          <w:rFonts w:asciiTheme="minorHAnsi" w:hAnsiTheme="minorHAnsi" w:cs="Arial"/>
        </w:rPr>
        <w:t>epor</w:t>
      </w:r>
      <w:r w:rsidR="0017731E">
        <w:rPr>
          <w:rFonts w:asciiTheme="minorHAnsi" w:hAnsiTheme="minorHAnsi" w:cs="Arial"/>
        </w:rPr>
        <w:t>ting mechanisms created by the b</w:t>
      </w:r>
      <w:r w:rsidR="000D6952" w:rsidRPr="009C1F28">
        <w:rPr>
          <w:rFonts w:asciiTheme="minorHAnsi" w:hAnsiTheme="minorHAnsi" w:cs="Arial"/>
        </w:rPr>
        <w:t>oard and implemented by management to receive, retain and treat</w:t>
      </w:r>
      <w:r w:rsidRPr="009C1F28">
        <w:rPr>
          <w:rFonts w:asciiTheme="minorHAnsi" w:hAnsiTheme="minorHAnsi" w:cs="Arial"/>
        </w:rPr>
        <w:t xml:space="preserve"> concerns, complaints and information about potential violations of fraud and misconduct across the Company’s business operations.</w:t>
      </w:r>
    </w:p>
    <w:p w14:paraId="2DCEF36A" w14:textId="77777777" w:rsidR="00254E13" w:rsidRPr="009C1F28" w:rsidRDefault="00254E13" w:rsidP="00254E13">
      <w:pPr>
        <w:pStyle w:val="Default"/>
        <w:rPr>
          <w:rFonts w:asciiTheme="minorHAnsi" w:hAnsiTheme="minorHAnsi" w:cs="Arial"/>
        </w:rPr>
      </w:pPr>
    </w:p>
    <w:p w14:paraId="775CE42C" w14:textId="77777777" w:rsidR="00254E13" w:rsidRPr="009C1F28" w:rsidRDefault="00254E13" w:rsidP="008E274B">
      <w:pPr>
        <w:pStyle w:val="Default"/>
        <w:numPr>
          <w:ilvl w:val="0"/>
          <w:numId w:val="1"/>
        </w:numPr>
        <w:rPr>
          <w:rFonts w:asciiTheme="minorHAnsi" w:hAnsiTheme="minorHAnsi" w:cs="Arial"/>
          <w:b/>
        </w:rPr>
      </w:pPr>
      <w:r w:rsidRPr="009C1F28">
        <w:rPr>
          <w:rFonts w:asciiTheme="minorHAnsi" w:hAnsiTheme="minorHAnsi" w:cs="Arial"/>
          <w:b/>
        </w:rPr>
        <w:t>Fraud Reporting</w:t>
      </w:r>
    </w:p>
    <w:p w14:paraId="41AA74CE" w14:textId="77777777" w:rsidR="00133623" w:rsidRPr="009C1F28" w:rsidRDefault="00133623" w:rsidP="00133623">
      <w:pPr>
        <w:pStyle w:val="Default"/>
        <w:ind w:left="360"/>
        <w:rPr>
          <w:rFonts w:asciiTheme="minorHAnsi" w:hAnsiTheme="minorHAnsi" w:cs="Arial"/>
        </w:rPr>
      </w:pPr>
    </w:p>
    <w:p w14:paraId="434FD063" w14:textId="77777777" w:rsidR="00254E13" w:rsidRPr="009C1F28" w:rsidRDefault="00254E13" w:rsidP="0017731E">
      <w:pPr>
        <w:pStyle w:val="Default"/>
        <w:rPr>
          <w:rFonts w:asciiTheme="minorHAnsi" w:hAnsiTheme="minorHAnsi" w:cs="Arial"/>
        </w:rPr>
      </w:pPr>
      <w:r w:rsidRPr="009C1F28">
        <w:rPr>
          <w:rFonts w:asciiTheme="minorHAnsi" w:hAnsiTheme="minorHAnsi" w:cs="Arial"/>
        </w:rPr>
        <w:t xml:space="preserve">The Company has a “speak up” culture and requires </w:t>
      </w:r>
      <w:r w:rsidR="007F0C9F" w:rsidRPr="009C1F28">
        <w:rPr>
          <w:rFonts w:asciiTheme="minorHAnsi" w:hAnsiTheme="minorHAnsi" w:cs="Arial"/>
        </w:rPr>
        <w:t xml:space="preserve">employees, management and </w:t>
      </w:r>
      <w:r w:rsidR="0017731E">
        <w:rPr>
          <w:rFonts w:asciiTheme="minorHAnsi" w:hAnsiTheme="minorHAnsi" w:cs="Arial"/>
        </w:rPr>
        <w:t>the b</w:t>
      </w:r>
      <w:r w:rsidRPr="009C1F28">
        <w:rPr>
          <w:rFonts w:asciiTheme="minorHAnsi" w:hAnsiTheme="minorHAnsi" w:cs="Arial"/>
        </w:rPr>
        <w:t>oard</w:t>
      </w:r>
      <w:r w:rsidR="007F0C9F" w:rsidRPr="009C1F28">
        <w:rPr>
          <w:rFonts w:asciiTheme="minorHAnsi" w:hAnsiTheme="minorHAnsi" w:cs="Arial"/>
        </w:rPr>
        <w:t xml:space="preserve"> to report all </w:t>
      </w:r>
      <w:r w:rsidRPr="009C1F28">
        <w:rPr>
          <w:rFonts w:asciiTheme="minorHAnsi" w:hAnsiTheme="minorHAnsi" w:cs="Arial"/>
        </w:rPr>
        <w:t xml:space="preserve">incidents of fraud and misconduct.  </w:t>
      </w:r>
      <w:r w:rsidR="0017731E">
        <w:rPr>
          <w:rFonts w:asciiTheme="minorHAnsi" w:hAnsiTheme="minorHAnsi" w:cs="Arial"/>
        </w:rPr>
        <w:t>The Company has established an ethics h</w:t>
      </w:r>
      <w:r w:rsidRPr="009C1F28">
        <w:rPr>
          <w:rFonts w:asciiTheme="minorHAnsi" w:hAnsiTheme="minorHAnsi" w:cs="Arial"/>
        </w:rPr>
        <w:t xml:space="preserve">otline </w:t>
      </w:r>
      <w:r w:rsidR="00811F42" w:rsidRPr="009C1F28">
        <w:rPr>
          <w:rFonts w:asciiTheme="minorHAnsi" w:hAnsiTheme="minorHAnsi" w:cs="Arial"/>
        </w:rPr>
        <w:t>(</w:t>
      </w:r>
      <w:r w:rsidRPr="009C1F28">
        <w:rPr>
          <w:rFonts w:asciiTheme="minorHAnsi" w:hAnsiTheme="minorHAnsi" w:cs="Arial"/>
        </w:rPr>
        <w:t>________________________</w:t>
      </w:r>
      <w:r w:rsidR="00F83316" w:rsidRPr="009C1F28">
        <w:rPr>
          <w:rFonts w:asciiTheme="minorHAnsi" w:hAnsiTheme="minorHAnsi" w:cs="Arial"/>
        </w:rPr>
        <w:t xml:space="preserve">) and corresponding </w:t>
      </w:r>
      <w:r w:rsidR="008E274B" w:rsidRPr="009C1F28">
        <w:rPr>
          <w:rFonts w:asciiTheme="minorHAnsi" w:hAnsiTheme="minorHAnsi" w:cs="Arial"/>
        </w:rPr>
        <w:t>Internet</w:t>
      </w:r>
      <w:r w:rsidR="00F83316" w:rsidRPr="009C1F28">
        <w:rPr>
          <w:rFonts w:asciiTheme="minorHAnsi" w:hAnsiTheme="minorHAnsi" w:cs="Arial"/>
        </w:rPr>
        <w:t xml:space="preserve"> site (______________________) which are</w:t>
      </w:r>
      <w:r w:rsidRPr="009C1F28">
        <w:rPr>
          <w:rFonts w:asciiTheme="minorHAnsi" w:hAnsiTheme="minorHAnsi" w:cs="Arial"/>
        </w:rPr>
        <w:t xml:space="preserve"> available</w:t>
      </w:r>
      <w:r w:rsidR="00F83316" w:rsidRPr="009C1F28">
        <w:rPr>
          <w:rFonts w:asciiTheme="minorHAnsi" w:hAnsiTheme="minorHAnsi" w:cs="Arial"/>
        </w:rPr>
        <w:t xml:space="preserve"> on a 24 hour</w:t>
      </w:r>
      <w:r w:rsidR="0017731E">
        <w:rPr>
          <w:rFonts w:asciiTheme="minorHAnsi" w:hAnsiTheme="minorHAnsi" w:cs="Arial"/>
        </w:rPr>
        <w:t xml:space="preserve">, </w:t>
      </w:r>
      <w:r w:rsidR="00F83316" w:rsidRPr="009C1F28">
        <w:rPr>
          <w:rFonts w:asciiTheme="minorHAnsi" w:hAnsiTheme="minorHAnsi" w:cs="Arial"/>
        </w:rPr>
        <w:t>7 day per week</w:t>
      </w:r>
      <w:r w:rsidR="0017731E">
        <w:rPr>
          <w:rFonts w:asciiTheme="minorHAnsi" w:hAnsiTheme="minorHAnsi" w:cs="Arial"/>
        </w:rPr>
        <w:t xml:space="preserve"> and</w:t>
      </w:r>
      <w:r w:rsidR="00F83316" w:rsidRPr="009C1F28">
        <w:rPr>
          <w:rFonts w:asciiTheme="minorHAnsi" w:hAnsiTheme="minorHAnsi" w:cs="Arial"/>
        </w:rPr>
        <w:t xml:space="preserve"> 365 day per year </w:t>
      </w:r>
      <w:r w:rsidR="008E274B" w:rsidRPr="009C1F28">
        <w:rPr>
          <w:rFonts w:asciiTheme="minorHAnsi" w:hAnsiTheme="minorHAnsi" w:cs="Arial"/>
        </w:rPr>
        <w:t>basis in</w:t>
      </w:r>
      <w:r w:rsidRPr="009C1F28">
        <w:rPr>
          <w:rFonts w:asciiTheme="minorHAnsi" w:hAnsiTheme="minorHAnsi" w:cs="Arial"/>
        </w:rPr>
        <w:t xml:space="preserve"> ________________, _______________, _________________ and _____________ languages </w:t>
      </w:r>
      <w:r w:rsidR="00F83316" w:rsidRPr="009C1F28">
        <w:rPr>
          <w:rFonts w:asciiTheme="minorHAnsi" w:hAnsiTheme="minorHAnsi" w:cs="Arial"/>
        </w:rPr>
        <w:t>for the purpose of receiving</w:t>
      </w:r>
      <w:r w:rsidRPr="009C1F28">
        <w:rPr>
          <w:rFonts w:asciiTheme="minorHAnsi" w:hAnsiTheme="minorHAnsi" w:cs="Arial"/>
        </w:rPr>
        <w:t xml:space="preserve"> </w:t>
      </w:r>
      <w:r w:rsidR="00F83316" w:rsidRPr="009C1F28">
        <w:rPr>
          <w:rFonts w:asciiTheme="minorHAnsi" w:hAnsiTheme="minorHAnsi" w:cs="Arial"/>
        </w:rPr>
        <w:t>concerns, complaints and information about fraud and misconduct</w:t>
      </w:r>
      <w:r w:rsidR="0017731E">
        <w:rPr>
          <w:rFonts w:asciiTheme="minorHAnsi" w:hAnsiTheme="minorHAnsi" w:cs="Arial"/>
        </w:rPr>
        <w:t>.</w:t>
      </w:r>
      <w:r w:rsidRPr="009C1F28">
        <w:rPr>
          <w:rFonts w:asciiTheme="minorHAnsi" w:hAnsiTheme="minorHAnsi" w:cs="Arial"/>
        </w:rPr>
        <w:t xml:space="preserve"> </w:t>
      </w:r>
      <w:r w:rsidR="00F83316" w:rsidRPr="009C1F28">
        <w:rPr>
          <w:rFonts w:asciiTheme="minorHAnsi" w:hAnsiTheme="minorHAnsi" w:cs="Arial"/>
        </w:rPr>
        <w:t xml:space="preserve">Additional channels </w:t>
      </w:r>
      <w:r w:rsidR="0017731E">
        <w:rPr>
          <w:rFonts w:asciiTheme="minorHAnsi" w:hAnsiTheme="minorHAnsi" w:cs="Arial"/>
        </w:rPr>
        <w:t xml:space="preserve">available to employees and others </w:t>
      </w:r>
      <w:r w:rsidR="00F83316" w:rsidRPr="009C1F28">
        <w:rPr>
          <w:rFonts w:asciiTheme="minorHAnsi" w:hAnsiTheme="minorHAnsi" w:cs="Arial"/>
        </w:rPr>
        <w:t xml:space="preserve">for reporting </w:t>
      </w:r>
      <w:r w:rsidR="00811F42" w:rsidRPr="009C1F28">
        <w:rPr>
          <w:rFonts w:asciiTheme="minorHAnsi" w:hAnsiTheme="minorHAnsi" w:cs="Arial"/>
        </w:rPr>
        <w:t xml:space="preserve">fraud and misconduct </w:t>
      </w:r>
      <w:r w:rsidR="00F83316" w:rsidRPr="009C1F28">
        <w:rPr>
          <w:rFonts w:asciiTheme="minorHAnsi" w:hAnsiTheme="minorHAnsi" w:cs="Arial"/>
        </w:rPr>
        <w:t xml:space="preserve">include:  </w:t>
      </w:r>
    </w:p>
    <w:p w14:paraId="67FA3FBA" w14:textId="77777777" w:rsidR="00F83316" w:rsidRPr="009C1F28" w:rsidRDefault="00F83316" w:rsidP="00F83316">
      <w:pPr>
        <w:pStyle w:val="Default"/>
        <w:ind w:left="360"/>
        <w:rPr>
          <w:rFonts w:asciiTheme="minorHAnsi" w:hAnsiTheme="minorHAnsi" w:cs="Arial"/>
        </w:rPr>
      </w:pPr>
    </w:p>
    <w:p w14:paraId="066BB3A4" w14:textId="77777777" w:rsidR="00F83316" w:rsidRPr="009C1F28" w:rsidRDefault="0017731E" w:rsidP="008E274B">
      <w:pPr>
        <w:pStyle w:val="Default"/>
        <w:numPr>
          <w:ilvl w:val="0"/>
          <w:numId w:val="10"/>
        </w:numPr>
        <w:ind w:left="360"/>
        <w:rPr>
          <w:rFonts w:asciiTheme="minorHAnsi" w:hAnsiTheme="minorHAnsi" w:cs="Arial"/>
        </w:rPr>
      </w:pPr>
      <w:r>
        <w:rPr>
          <w:rFonts w:asciiTheme="minorHAnsi" w:hAnsiTheme="minorHAnsi" w:cs="Arial"/>
        </w:rPr>
        <w:t>Sending a letter to the b</w:t>
      </w:r>
      <w:r w:rsidR="00F83316" w:rsidRPr="009C1F28">
        <w:rPr>
          <w:rFonts w:asciiTheme="minorHAnsi" w:hAnsiTheme="minorHAnsi" w:cs="Arial"/>
        </w:rPr>
        <w:t>oard</w:t>
      </w:r>
      <w:r>
        <w:rPr>
          <w:rFonts w:asciiTheme="minorHAnsi" w:hAnsiTheme="minorHAnsi" w:cs="Arial"/>
        </w:rPr>
        <w:t>, legal d</w:t>
      </w:r>
      <w:r w:rsidR="001E0F66" w:rsidRPr="009C1F28">
        <w:rPr>
          <w:rFonts w:asciiTheme="minorHAnsi" w:hAnsiTheme="minorHAnsi" w:cs="Arial"/>
        </w:rPr>
        <w:t>epartment</w:t>
      </w:r>
      <w:r w:rsidR="00F83316" w:rsidRPr="009C1F28">
        <w:rPr>
          <w:rFonts w:asciiTheme="minorHAnsi" w:hAnsiTheme="minorHAnsi" w:cs="Arial"/>
        </w:rPr>
        <w:t xml:space="preserve"> </w:t>
      </w:r>
      <w:r>
        <w:rPr>
          <w:rFonts w:asciiTheme="minorHAnsi" w:hAnsiTheme="minorHAnsi" w:cs="Arial"/>
        </w:rPr>
        <w:t>or fraud control o</w:t>
      </w:r>
      <w:r w:rsidR="00EF4DB7" w:rsidRPr="009C1F28">
        <w:rPr>
          <w:rFonts w:asciiTheme="minorHAnsi" w:hAnsiTheme="minorHAnsi" w:cs="Arial"/>
        </w:rPr>
        <w:t xml:space="preserve">fficer </w:t>
      </w:r>
      <w:r w:rsidR="001E0F66" w:rsidRPr="009C1F28">
        <w:rPr>
          <w:rFonts w:asciiTheme="minorHAnsi" w:hAnsiTheme="minorHAnsi" w:cs="Arial"/>
        </w:rPr>
        <w:t>at _</w:t>
      </w:r>
      <w:r w:rsidR="00F83316" w:rsidRPr="009C1F28">
        <w:rPr>
          <w:rFonts w:asciiTheme="minorHAnsi" w:hAnsiTheme="minorHAnsi" w:cs="Arial"/>
        </w:rPr>
        <w:t>____________________;</w:t>
      </w:r>
    </w:p>
    <w:p w14:paraId="6CD751B9" w14:textId="77777777" w:rsidR="00676806" w:rsidRPr="009C1F28" w:rsidRDefault="0017731E" w:rsidP="008E274B">
      <w:pPr>
        <w:pStyle w:val="Default"/>
        <w:numPr>
          <w:ilvl w:val="0"/>
          <w:numId w:val="10"/>
        </w:numPr>
        <w:ind w:left="360"/>
        <w:rPr>
          <w:rFonts w:asciiTheme="minorHAnsi" w:hAnsiTheme="minorHAnsi" w:cs="Arial"/>
        </w:rPr>
      </w:pPr>
      <w:r>
        <w:rPr>
          <w:rFonts w:asciiTheme="minorHAnsi" w:hAnsiTheme="minorHAnsi" w:cs="Arial"/>
        </w:rPr>
        <w:t>Sending e</w:t>
      </w:r>
      <w:r w:rsidR="00F83316" w:rsidRPr="009C1F28">
        <w:rPr>
          <w:rFonts w:asciiTheme="minorHAnsi" w:hAnsiTheme="minorHAnsi" w:cs="Arial"/>
        </w:rPr>
        <w:t xml:space="preserve">lectronic mail (“email”) </w:t>
      </w:r>
      <w:r>
        <w:rPr>
          <w:rFonts w:asciiTheme="minorHAnsi" w:hAnsiTheme="minorHAnsi" w:cs="Arial"/>
        </w:rPr>
        <w:t>to the fraud control officer a</w:t>
      </w:r>
      <w:r w:rsidR="00F83316" w:rsidRPr="009C1F28">
        <w:rPr>
          <w:rFonts w:asciiTheme="minorHAnsi" w:hAnsiTheme="minorHAnsi" w:cs="Arial"/>
        </w:rPr>
        <w:t xml:space="preserve">t __________________________; </w:t>
      </w:r>
    </w:p>
    <w:p w14:paraId="1B671A6C" w14:textId="77777777" w:rsidR="00F83316" w:rsidRPr="009C1F28" w:rsidRDefault="00676806" w:rsidP="008E274B">
      <w:pPr>
        <w:pStyle w:val="Default"/>
        <w:numPr>
          <w:ilvl w:val="0"/>
          <w:numId w:val="10"/>
        </w:numPr>
        <w:ind w:left="360"/>
        <w:rPr>
          <w:rFonts w:asciiTheme="minorHAnsi" w:hAnsiTheme="minorHAnsi" w:cs="Arial"/>
        </w:rPr>
      </w:pPr>
      <w:r w:rsidRPr="009C1F28">
        <w:rPr>
          <w:rFonts w:asciiTheme="minorHAnsi" w:hAnsiTheme="minorHAnsi" w:cs="Arial"/>
        </w:rPr>
        <w:lastRenderedPageBreak/>
        <w:t xml:space="preserve">Discussion </w:t>
      </w:r>
      <w:r w:rsidR="0017731E">
        <w:rPr>
          <w:rFonts w:asciiTheme="minorHAnsi" w:hAnsiTheme="minorHAnsi" w:cs="Arial"/>
        </w:rPr>
        <w:t xml:space="preserve">matters </w:t>
      </w:r>
      <w:r w:rsidRPr="009C1F28">
        <w:rPr>
          <w:rFonts w:asciiTheme="minorHAnsi" w:hAnsiTheme="minorHAnsi" w:cs="Arial"/>
        </w:rPr>
        <w:t xml:space="preserve">with supervisory personnel; </w:t>
      </w:r>
      <w:r w:rsidR="00F83316" w:rsidRPr="009C1F28">
        <w:rPr>
          <w:rFonts w:asciiTheme="minorHAnsi" w:hAnsiTheme="minorHAnsi" w:cs="Arial"/>
        </w:rPr>
        <w:t>and</w:t>
      </w:r>
    </w:p>
    <w:p w14:paraId="5D6D7095" w14:textId="77777777" w:rsidR="00F83316" w:rsidRPr="009C1F28" w:rsidRDefault="0017731E" w:rsidP="008E274B">
      <w:pPr>
        <w:pStyle w:val="Default"/>
        <w:numPr>
          <w:ilvl w:val="0"/>
          <w:numId w:val="10"/>
        </w:numPr>
        <w:ind w:left="360"/>
        <w:rPr>
          <w:rFonts w:asciiTheme="minorHAnsi" w:hAnsiTheme="minorHAnsi" w:cs="Arial"/>
        </w:rPr>
      </w:pPr>
      <w:r>
        <w:rPr>
          <w:rFonts w:asciiTheme="minorHAnsi" w:hAnsiTheme="minorHAnsi" w:cs="Arial"/>
        </w:rPr>
        <w:t>Direct and open communications with members of the human resources or legal d</w:t>
      </w:r>
      <w:r w:rsidR="00F83316" w:rsidRPr="009C1F28">
        <w:rPr>
          <w:rFonts w:asciiTheme="minorHAnsi" w:hAnsiTheme="minorHAnsi" w:cs="Arial"/>
        </w:rPr>
        <w:t>epartments.</w:t>
      </w:r>
    </w:p>
    <w:p w14:paraId="4A84EBAE" w14:textId="77777777" w:rsidR="00254E13" w:rsidRPr="009C1F28" w:rsidRDefault="00254E13" w:rsidP="00254E13">
      <w:pPr>
        <w:pStyle w:val="Default"/>
        <w:ind w:left="360"/>
        <w:rPr>
          <w:rFonts w:asciiTheme="minorHAnsi" w:hAnsiTheme="minorHAnsi" w:cs="Arial"/>
        </w:rPr>
      </w:pPr>
    </w:p>
    <w:p w14:paraId="68524D19" w14:textId="77777777" w:rsidR="00506E97" w:rsidRPr="009C1F28" w:rsidRDefault="00811F42" w:rsidP="0017731E">
      <w:pPr>
        <w:pStyle w:val="Default"/>
        <w:rPr>
          <w:rFonts w:asciiTheme="minorHAnsi" w:hAnsiTheme="minorHAnsi" w:cs="Arial"/>
        </w:rPr>
      </w:pPr>
      <w:r w:rsidRPr="009C1F28">
        <w:rPr>
          <w:rFonts w:asciiTheme="minorHAnsi" w:hAnsiTheme="minorHAnsi" w:cs="Arial"/>
        </w:rPr>
        <w:t>Furthermore</w:t>
      </w:r>
      <w:r w:rsidR="00506E97" w:rsidRPr="009C1F28">
        <w:rPr>
          <w:rFonts w:asciiTheme="minorHAnsi" w:hAnsiTheme="minorHAnsi" w:cs="Arial"/>
        </w:rPr>
        <w:t>, third parties are encouraged to report fraud and misconduct impacting the Company either through the</w:t>
      </w:r>
      <w:r w:rsidR="0017731E">
        <w:rPr>
          <w:rFonts w:asciiTheme="minorHAnsi" w:hAnsiTheme="minorHAnsi" w:cs="Arial"/>
        </w:rPr>
        <w:t xml:space="preserve"> ethics hotline, internet s</w:t>
      </w:r>
      <w:r w:rsidR="007F0C9F" w:rsidRPr="009C1F28">
        <w:rPr>
          <w:rFonts w:asciiTheme="minorHAnsi" w:hAnsiTheme="minorHAnsi" w:cs="Arial"/>
        </w:rPr>
        <w:t xml:space="preserve">ite or </w:t>
      </w:r>
      <w:r w:rsidR="0017731E">
        <w:rPr>
          <w:rFonts w:asciiTheme="minorHAnsi" w:hAnsiTheme="minorHAnsi" w:cs="Arial"/>
        </w:rPr>
        <w:t xml:space="preserve">corresponding </w:t>
      </w:r>
      <w:r w:rsidR="007F0C9F" w:rsidRPr="009C1F28">
        <w:rPr>
          <w:rFonts w:asciiTheme="minorHAnsi" w:hAnsiTheme="minorHAnsi" w:cs="Arial"/>
        </w:rPr>
        <w:t>to the</w:t>
      </w:r>
      <w:r w:rsidR="0017731E">
        <w:rPr>
          <w:rFonts w:asciiTheme="minorHAnsi" w:hAnsiTheme="minorHAnsi" w:cs="Arial"/>
        </w:rPr>
        <w:t xml:space="preserve"> b</w:t>
      </w:r>
      <w:r w:rsidR="007F0C9F" w:rsidRPr="009C1F28">
        <w:rPr>
          <w:rFonts w:asciiTheme="minorHAnsi" w:hAnsiTheme="minorHAnsi" w:cs="Arial"/>
        </w:rPr>
        <w:t>oard</w:t>
      </w:r>
      <w:r w:rsidR="0017731E">
        <w:rPr>
          <w:rFonts w:asciiTheme="minorHAnsi" w:hAnsiTheme="minorHAnsi" w:cs="Arial"/>
        </w:rPr>
        <w:t>, legal department or fraud control o</w:t>
      </w:r>
      <w:r w:rsidR="001E0F66" w:rsidRPr="009C1F28">
        <w:rPr>
          <w:rFonts w:asciiTheme="minorHAnsi" w:hAnsiTheme="minorHAnsi" w:cs="Arial"/>
        </w:rPr>
        <w:t>fficer</w:t>
      </w:r>
      <w:r w:rsidR="0017731E">
        <w:rPr>
          <w:rFonts w:asciiTheme="minorHAnsi" w:hAnsiTheme="minorHAnsi" w:cs="Arial"/>
        </w:rPr>
        <w:t xml:space="preserve">. </w:t>
      </w:r>
      <w:r w:rsidR="007F0C9F" w:rsidRPr="009C1F28">
        <w:rPr>
          <w:rFonts w:asciiTheme="minorHAnsi" w:hAnsiTheme="minorHAnsi" w:cs="Arial"/>
        </w:rPr>
        <w:t>Such information is made public on the Company’s website at ___</w:t>
      </w:r>
      <w:r w:rsidR="0017731E">
        <w:rPr>
          <w:rFonts w:asciiTheme="minorHAnsi" w:hAnsiTheme="minorHAnsi" w:cs="Arial"/>
        </w:rPr>
        <w:t>_________________________ and/</w:t>
      </w:r>
      <w:r w:rsidR="007F0C9F" w:rsidRPr="009C1F28">
        <w:rPr>
          <w:rFonts w:asciiTheme="minorHAnsi" w:hAnsiTheme="minorHAnsi" w:cs="Arial"/>
        </w:rPr>
        <w:t>or provided to third parties during contracting activities.</w:t>
      </w:r>
    </w:p>
    <w:p w14:paraId="38649E96" w14:textId="77777777" w:rsidR="00506E97" w:rsidRPr="009C1F28" w:rsidRDefault="00506E97" w:rsidP="0017731E">
      <w:pPr>
        <w:pStyle w:val="Default"/>
        <w:rPr>
          <w:rFonts w:asciiTheme="minorHAnsi" w:hAnsiTheme="minorHAnsi" w:cs="Arial"/>
        </w:rPr>
      </w:pPr>
    </w:p>
    <w:p w14:paraId="0724A68E" w14:textId="77777777" w:rsidR="007F0C9F" w:rsidRPr="009C1F28" w:rsidRDefault="007F0C9F" w:rsidP="0017731E">
      <w:pPr>
        <w:pStyle w:val="Default"/>
        <w:rPr>
          <w:rFonts w:asciiTheme="minorHAnsi" w:hAnsiTheme="minorHAnsi" w:cs="Arial"/>
        </w:rPr>
      </w:pPr>
      <w:r w:rsidRPr="009C1F28">
        <w:rPr>
          <w:rFonts w:asciiTheme="minorHAnsi" w:hAnsiTheme="minorHAnsi" w:cs="Arial"/>
        </w:rPr>
        <w:t>Reports provided to the Company about fraud and misconduct can be anonymous if th</w:t>
      </w:r>
      <w:r w:rsidR="0017731E">
        <w:rPr>
          <w:rFonts w:asciiTheme="minorHAnsi" w:hAnsiTheme="minorHAnsi" w:cs="Arial"/>
        </w:rPr>
        <w:t>ey are made through the ethics h</w:t>
      </w:r>
      <w:r w:rsidRPr="009C1F28">
        <w:rPr>
          <w:rFonts w:asciiTheme="minorHAnsi" w:hAnsiTheme="minorHAnsi" w:cs="Arial"/>
        </w:rPr>
        <w:t>otline, internet site, or written correspondence. Otherwise, confidentiality will be maintained t</w:t>
      </w:r>
      <w:r w:rsidR="0017731E">
        <w:rPr>
          <w:rFonts w:asciiTheme="minorHAnsi" w:hAnsiTheme="minorHAnsi" w:cs="Arial"/>
        </w:rPr>
        <w:t xml:space="preserve">o the fullest extent possible. </w:t>
      </w:r>
      <w:r w:rsidR="00254E13" w:rsidRPr="009C1F28">
        <w:rPr>
          <w:rFonts w:asciiTheme="minorHAnsi" w:hAnsiTheme="minorHAnsi" w:cs="Arial"/>
        </w:rPr>
        <w:t xml:space="preserve">The Company </w:t>
      </w:r>
      <w:r w:rsidR="00F83316" w:rsidRPr="009C1F28">
        <w:rPr>
          <w:rFonts w:asciiTheme="minorHAnsi" w:hAnsiTheme="minorHAnsi" w:cs="Arial"/>
        </w:rPr>
        <w:t>fosters</w:t>
      </w:r>
      <w:r w:rsidR="00254E13" w:rsidRPr="009C1F28">
        <w:rPr>
          <w:rFonts w:asciiTheme="minorHAnsi" w:hAnsiTheme="minorHAnsi" w:cs="Arial"/>
        </w:rPr>
        <w:t xml:space="preserve"> a work environme</w:t>
      </w:r>
      <w:r w:rsidR="00F83316" w:rsidRPr="009C1F28">
        <w:rPr>
          <w:rFonts w:asciiTheme="minorHAnsi" w:hAnsiTheme="minorHAnsi" w:cs="Arial"/>
        </w:rPr>
        <w:t xml:space="preserve">nt free from retaliation and </w:t>
      </w:r>
      <w:r w:rsidR="00254E13" w:rsidRPr="009C1F28">
        <w:rPr>
          <w:rFonts w:asciiTheme="minorHAnsi" w:hAnsiTheme="minorHAnsi" w:cs="Arial"/>
        </w:rPr>
        <w:t>take</w:t>
      </w:r>
      <w:r w:rsidR="00F83316" w:rsidRPr="009C1F28">
        <w:rPr>
          <w:rFonts w:asciiTheme="minorHAnsi" w:hAnsiTheme="minorHAnsi" w:cs="Arial"/>
        </w:rPr>
        <w:t>s</w:t>
      </w:r>
      <w:r w:rsidR="00254E13" w:rsidRPr="009C1F28">
        <w:rPr>
          <w:rFonts w:asciiTheme="minorHAnsi" w:hAnsiTheme="minorHAnsi" w:cs="Arial"/>
        </w:rPr>
        <w:t xml:space="preserve"> swift and appropriate action in cas</w:t>
      </w:r>
      <w:r w:rsidRPr="009C1F28">
        <w:rPr>
          <w:rFonts w:asciiTheme="minorHAnsi" w:hAnsiTheme="minorHAnsi" w:cs="Arial"/>
        </w:rPr>
        <w:t>es in which retaliation may occur</w:t>
      </w:r>
      <w:r w:rsidR="0017731E">
        <w:rPr>
          <w:rFonts w:asciiTheme="minorHAnsi" w:hAnsiTheme="minorHAnsi" w:cs="Arial"/>
        </w:rPr>
        <w:t xml:space="preserve">. </w:t>
      </w:r>
      <w:r w:rsidRPr="009C1F28">
        <w:rPr>
          <w:rFonts w:asciiTheme="minorHAnsi" w:hAnsiTheme="minorHAnsi" w:cs="Arial"/>
        </w:rPr>
        <w:t xml:space="preserve">Additional information about the reporting of fraud and misconduct is provided in the Company’s </w:t>
      </w:r>
      <w:r w:rsidRPr="009C1F28">
        <w:rPr>
          <w:rFonts w:asciiTheme="minorHAnsi" w:hAnsiTheme="minorHAnsi" w:cs="Arial"/>
          <w:i/>
        </w:rPr>
        <w:t>Whistleblower and Anti-Retaliation Policy</w:t>
      </w:r>
      <w:r w:rsidRPr="009C1F28">
        <w:rPr>
          <w:rFonts w:asciiTheme="minorHAnsi" w:hAnsiTheme="minorHAnsi" w:cs="Arial"/>
        </w:rPr>
        <w:t>.</w:t>
      </w:r>
    </w:p>
    <w:p w14:paraId="241642B2" w14:textId="77777777" w:rsidR="00254E13" w:rsidRPr="009C1F28" w:rsidRDefault="00254E13" w:rsidP="00254E13">
      <w:pPr>
        <w:pStyle w:val="Default"/>
        <w:ind w:left="360"/>
        <w:rPr>
          <w:rFonts w:asciiTheme="minorHAnsi" w:hAnsiTheme="minorHAnsi" w:cs="Arial"/>
        </w:rPr>
      </w:pPr>
    </w:p>
    <w:p w14:paraId="0509677B" w14:textId="77777777" w:rsidR="00F77E1B" w:rsidRPr="009C1F28" w:rsidRDefault="00F77E1B" w:rsidP="008E274B">
      <w:pPr>
        <w:pStyle w:val="Default"/>
        <w:numPr>
          <w:ilvl w:val="0"/>
          <w:numId w:val="1"/>
        </w:numPr>
        <w:rPr>
          <w:rFonts w:asciiTheme="minorHAnsi" w:hAnsiTheme="minorHAnsi" w:cs="Arial"/>
          <w:b/>
        </w:rPr>
      </w:pPr>
      <w:r w:rsidRPr="009C1F28">
        <w:rPr>
          <w:rFonts w:asciiTheme="minorHAnsi" w:hAnsiTheme="minorHAnsi" w:cs="Arial"/>
          <w:b/>
        </w:rPr>
        <w:t>Fraud Investigation Procedures</w:t>
      </w:r>
    </w:p>
    <w:p w14:paraId="54D391BB" w14:textId="77777777" w:rsidR="00254E13" w:rsidRPr="009C1F28" w:rsidRDefault="00254E13" w:rsidP="00254E13">
      <w:pPr>
        <w:pStyle w:val="Default"/>
        <w:ind w:left="360"/>
        <w:rPr>
          <w:rFonts w:asciiTheme="minorHAnsi" w:hAnsiTheme="minorHAnsi" w:cs="Arial"/>
        </w:rPr>
      </w:pPr>
    </w:p>
    <w:p w14:paraId="538A87AD" w14:textId="77777777" w:rsidR="002F2490" w:rsidRPr="009C1F28" w:rsidRDefault="002F2490" w:rsidP="0017731E">
      <w:pPr>
        <w:pStyle w:val="Default"/>
        <w:rPr>
          <w:rFonts w:asciiTheme="minorHAnsi" w:hAnsiTheme="minorHAnsi" w:cs="Arial"/>
        </w:rPr>
      </w:pPr>
      <w:r w:rsidRPr="009C1F28">
        <w:rPr>
          <w:rFonts w:asciiTheme="minorHAnsi" w:hAnsiTheme="minorHAnsi" w:cs="Arial"/>
        </w:rPr>
        <w:t>Upon receipt of a report, the matter will be evaluated by the Company’</w:t>
      </w:r>
      <w:r w:rsidR="00676806" w:rsidRPr="009C1F28">
        <w:rPr>
          <w:rFonts w:asciiTheme="minorHAnsi" w:hAnsiTheme="minorHAnsi" w:cs="Arial"/>
        </w:rPr>
        <w:t xml:space="preserve">s </w:t>
      </w:r>
      <w:r w:rsidR="0017731E">
        <w:rPr>
          <w:rFonts w:asciiTheme="minorHAnsi" w:hAnsiTheme="minorHAnsi" w:cs="Arial"/>
        </w:rPr>
        <w:t>legal d</w:t>
      </w:r>
      <w:r w:rsidR="001E0F66" w:rsidRPr="009C1F28">
        <w:rPr>
          <w:rFonts w:asciiTheme="minorHAnsi" w:hAnsiTheme="minorHAnsi" w:cs="Arial"/>
        </w:rPr>
        <w:t>epartment</w:t>
      </w:r>
      <w:r w:rsidR="006F24E9" w:rsidRPr="009C1F28">
        <w:rPr>
          <w:rFonts w:asciiTheme="minorHAnsi" w:hAnsiTheme="minorHAnsi" w:cs="Arial"/>
        </w:rPr>
        <w:t xml:space="preserve">, in conjunction with the </w:t>
      </w:r>
      <w:r w:rsidR="0017731E">
        <w:rPr>
          <w:rFonts w:asciiTheme="minorHAnsi" w:hAnsiTheme="minorHAnsi" w:cs="Arial"/>
        </w:rPr>
        <w:t>fraud control o</w:t>
      </w:r>
      <w:r w:rsidR="001E0F66" w:rsidRPr="009C1F28">
        <w:rPr>
          <w:rFonts w:asciiTheme="minorHAnsi" w:hAnsiTheme="minorHAnsi" w:cs="Arial"/>
        </w:rPr>
        <w:t>fficer</w:t>
      </w:r>
      <w:r w:rsidR="006F24E9" w:rsidRPr="009C1F28">
        <w:rPr>
          <w:rFonts w:asciiTheme="minorHAnsi" w:hAnsiTheme="minorHAnsi" w:cs="Arial"/>
        </w:rPr>
        <w:t xml:space="preserve">, </w:t>
      </w:r>
      <w:r w:rsidRPr="009C1F28">
        <w:rPr>
          <w:rFonts w:asciiTheme="minorHAnsi" w:hAnsiTheme="minorHAnsi" w:cs="Arial"/>
        </w:rPr>
        <w:t xml:space="preserve">to determine the nature and treatment of the complaint in accordance with the procedures </w:t>
      </w:r>
      <w:r w:rsidR="0017731E">
        <w:rPr>
          <w:rFonts w:asciiTheme="minorHAnsi" w:hAnsiTheme="minorHAnsi" w:cs="Arial"/>
        </w:rPr>
        <w:t>established by the b</w:t>
      </w:r>
      <w:r w:rsidR="00F142EA" w:rsidRPr="009C1F28">
        <w:rPr>
          <w:rFonts w:asciiTheme="minorHAnsi" w:hAnsiTheme="minorHAnsi" w:cs="Arial"/>
        </w:rPr>
        <w:t xml:space="preserve">oard and </w:t>
      </w:r>
      <w:r w:rsidR="0017731E">
        <w:rPr>
          <w:rFonts w:asciiTheme="minorHAnsi" w:hAnsiTheme="minorHAnsi" w:cs="Arial"/>
        </w:rPr>
        <w:t xml:space="preserve">as </w:t>
      </w:r>
      <w:r w:rsidR="00F142EA" w:rsidRPr="009C1F28">
        <w:rPr>
          <w:rFonts w:asciiTheme="minorHAnsi" w:hAnsiTheme="minorHAnsi" w:cs="Arial"/>
        </w:rPr>
        <w:t xml:space="preserve">outlined in </w:t>
      </w:r>
      <w:r w:rsidRPr="009C1F28">
        <w:rPr>
          <w:rFonts w:asciiTheme="minorHAnsi" w:hAnsiTheme="minorHAnsi" w:cs="Arial"/>
        </w:rPr>
        <w:t xml:space="preserve">the Company’s </w:t>
      </w:r>
      <w:r w:rsidR="009212FB" w:rsidRPr="009C1F28">
        <w:rPr>
          <w:rFonts w:asciiTheme="minorHAnsi" w:hAnsiTheme="minorHAnsi" w:cs="Arial"/>
          <w:i/>
        </w:rPr>
        <w:t>Code of Conduct</w:t>
      </w:r>
      <w:r w:rsidR="009212FB" w:rsidRPr="009C1F28">
        <w:rPr>
          <w:rFonts w:asciiTheme="minorHAnsi" w:hAnsiTheme="minorHAnsi" w:cs="Arial"/>
        </w:rPr>
        <w:t xml:space="preserve"> and </w:t>
      </w:r>
      <w:r w:rsidRPr="009C1F28">
        <w:rPr>
          <w:rFonts w:asciiTheme="minorHAnsi" w:hAnsiTheme="minorHAnsi" w:cs="Arial"/>
          <w:i/>
        </w:rPr>
        <w:t>Whistleblower and Anti-Retaliation Policy</w:t>
      </w:r>
      <w:r w:rsidR="0017731E">
        <w:rPr>
          <w:rFonts w:asciiTheme="minorHAnsi" w:hAnsiTheme="minorHAnsi" w:cs="Arial"/>
        </w:rPr>
        <w:t xml:space="preserve">. </w:t>
      </w:r>
      <w:r w:rsidR="00676806" w:rsidRPr="009C1F28">
        <w:rPr>
          <w:rFonts w:asciiTheme="minorHAnsi" w:hAnsiTheme="minorHAnsi" w:cs="Arial"/>
        </w:rPr>
        <w:t>Supervisory personnel,</w:t>
      </w:r>
      <w:r w:rsidR="0017731E">
        <w:rPr>
          <w:rFonts w:asciiTheme="minorHAnsi" w:hAnsiTheme="minorHAnsi" w:cs="Arial"/>
        </w:rPr>
        <w:t xml:space="preserve"> as well as those in the human resource and legal d</w:t>
      </w:r>
      <w:r w:rsidR="00676806" w:rsidRPr="009C1F28">
        <w:rPr>
          <w:rFonts w:asciiTheme="minorHAnsi" w:hAnsiTheme="minorHAnsi" w:cs="Arial"/>
        </w:rPr>
        <w:t xml:space="preserve">epartments who receive a report of fraud or misconduct, are required to immediately report the </w:t>
      </w:r>
      <w:r w:rsidR="0017731E">
        <w:rPr>
          <w:rFonts w:asciiTheme="minorHAnsi" w:hAnsiTheme="minorHAnsi" w:cs="Arial"/>
        </w:rPr>
        <w:t xml:space="preserve">event through the ethics hotline. </w:t>
      </w:r>
      <w:r w:rsidR="00676806" w:rsidRPr="009C1F28">
        <w:rPr>
          <w:rFonts w:asciiTheme="minorHAnsi" w:hAnsiTheme="minorHAnsi" w:cs="Arial"/>
        </w:rPr>
        <w:t xml:space="preserve">The </w:t>
      </w:r>
      <w:r w:rsidR="0017731E">
        <w:rPr>
          <w:rFonts w:asciiTheme="minorHAnsi" w:hAnsiTheme="minorHAnsi" w:cs="Arial"/>
        </w:rPr>
        <w:t>legal d</w:t>
      </w:r>
      <w:r w:rsidR="001E0F66" w:rsidRPr="009C1F28">
        <w:rPr>
          <w:rFonts w:asciiTheme="minorHAnsi" w:hAnsiTheme="minorHAnsi" w:cs="Arial"/>
        </w:rPr>
        <w:t>epartment</w:t>
      </w:r>
      <w:r w:rsidR="006F24E9" w:rsidRPr="009C1F28">
        <w:rPr>
          <w:rFonts w:asciiTheme="minorHAnsi" w:hAnsiTheme="minorHAnsi" w:cs="Arial"/>
        </w:rPr>
        <w:t xml:space="preserve"> will record the report, along with information about </w:t>
      </w:r>
      <w:r w:rsidR="00C162D4" w:rsidRPr="009C1F28">
        <w:rPr>
          <w:rFonts w:asciiTheme="minorHAnsi" w:hAnsiTheme="minorHAnsi" w:cs="Arial"/>
        </w:rPr>
        <w:t xml:space="preserve">the </w:t>
      </w:r>
      <w:r w:rsidR="006F24E9" w:rsidRPr="009C1F28">
        <w:rPr>
          <w:rFonts w:asciiTheme="minorHAnsi" w:hAnsiTheme="minorHAnsi" w:cs="Arial"/>
        </w:rPr>
        <w:t>disposition of the matter, in the Company’s case management log.</w:t>
      </w:r>
    </w:p>
    <w:p w14:paraId="0483E266" w14:textId="77777777" w:rsidR="006F24E9" w:rsidRPr="009C1F28" w:rsidRDefault="006F24E9" w:rsidP="0017731E">
      <w:pPr>
        <w:pStyle w:val="Default"/>
        <w:rPr>
          <w:rFonts w:asciiTheme="minorHAnsi" w:hAnsiTheme="minorHAnsi" w:cs="Arial"/>
        </w:rPr>
      </w:pPr>
    </w:p>
    <w:p w14:paraId="529121C5" w14:textId="77777777" w:rsidR="006F24E9" w:rsidRPr="009C1F28" w:rsidRDefault="006F24E9" w:rsidP="0017731E">
      <w:pPr>
        <w:pStyle w:val="Default"/>
        <w:rPr>
          <w:rFonts w:asciiTheme="minorHAnsi" w:hAnsiTheme="minorHAnsi" w:cs="Arial"/>
        </w:rPr>
      </w:pPr>
      <w:r w:rsidRPr="009C1F28">
        <w:rPr>
          <w:rFonts w:asciiTheme="minorHAnsi" w:hAnsiTheme="minorHAnsi" w:cs="Arial"/>
        </w:rPr>
        <w:t xml:space="preserve">If an investigation is warranted, the </w:t>
      </w:r>
      <w:r w:rsidR="0017731E">
        <w:rPr>
          <w:rFonts w:asciiTheme="minorHAnsi" w:hAnsiTheme="minorHAnsi" w:cs="Arial"/>
        </w:rPr>
        <w:t>legal d</w:t>
      </w:r>
      <w:r w:rsidR="001E0F66" w:rsidRPr="009C1F28">
        <w:rPr>
          <w:rFonts w:asciiTheme="minorHAnsi" w:hAnsiTheme="minorHAnsi" w:cs="Arial"/>
        </w:rPr>
        <w:t>epartment</w:t>
      </w:r>
      <w:r w:rsidRPr="009C1F28">
        <w:rPr>
          <w:rFonts w:asciiTheme="minorHAnsi" w:hAnsiTheme="minorHAnsi" w:cs="Arial"/>
        </w:rPr>
        <w:t xml:space="preserve"> will take steps to:</w:t>
      </w:r>
    </w:p>
    <w:p w14:paraId="24C95DAE" w14:textId="77777777" w:rsidR="006F24E9" w:rsidRPr="009C1F28" w:rsidRDefault="006F24E9" w:rsidP="002F2490">
      <w:pPr>
        <w:pStyle w:val="Default"/>
        <w:ind w:left="360"/>
        <w:rPr>
          <w:rFonts w:asciiTheme="minorHAnsi" w:hAnsiTheme="minorHAnsi" w:cs="Arial"/>
        </w:rPr>
      </w:pPr>
    </w:p>
    <w:p w14:paraId="5C1BB141" w14:textId="77777777" w:rsidR="006F24E9" w:rsidRPr="009C1F28" w:rsidRDefault="006F24E9" w:rsidP="008E274B">
      <w:pPr>
        <w:pStyle w:val="Default"/>
        <w:numPr>
          <w:ilvl w:val="0"/>
          <w:numId w:val="11"/>
        </w:numPr>
        <w:ind w:left="360"/>
        <w:rPr>
          <w:rFonts w:asciiTheme="minorHAnsi" w:hAnsiTheme="minorHAnsi" w:cs="Arial"/>
        </w:rPr>
      </w:pPr>
      <w:r w:rsidRPr="009C1F28">
        <w:rPr>
          <w:rFonts w:asciiTheme="minorHAnsi" w:hAnsiTheme="minorHAnsi" w:cs="Arial"/>
        </w:rPr>
        <w:t xml:space="preserve">Assign internal resources </w:t>
      </w:r>
      <w:r w:rsidR="0017731E">
        <w:rPr>
          <w:rFonts w:asciiTheme="minorHAnsi" w:hAnsiTheme="minorHAnsi" w:cs="Arial"/>
        </w:rPr>
        <w:t>and consult with the b</w:t>
      </w:r>
      <w:r w:rsidR="00C162D4" w:rsidRPr="009C1F28">
        <w:rPr>
          <w:rFonts w:asciiTheme="minorHAnsi" w:hAnsiTheme="minorHAnsi" w:cs="Arial"/>
        </w:rPr>
        <w:t xml:space="preserve">oard regarding the need to </w:t>
      </w:r>
      <w:r w:rsidRPr="009C1F28">
        <w:rPr>
          <w:rFonts w:asciiTheme="minorHAnsi" w:hAnsiTheme="minorHAnsi" w:cs="Arial"/>
        </w:rPr>
        <w:t>retain ext</w:t>
      </w:r>
      <w:r w:rsidR="008E274B">
        <w:rPr>
          <w:rFonts w:asciiTheme="minorHAnsi" w:hAnsiTheme="minorHAnsi" w:cs="Arial"/>
        </w:rPr>
        <w:t xml:space="preserve">ernal counsel </w:t>
      </w:r>
      <w:r w:rsidR="009212FB" w:rsidRPr="009C1F28">
        <w:rPr>
          <w:rFonts w:asciiTheme="minorHAnsi" w:hAnsiTheme="minorHAnsi" w:cs="Arial"/>
        </w:rPr>
        <w:t>or consultants</w:t>
      </w:r>
      <w:r w:rsidRPr="009C1F28">
        <w:rPr>
          <w:rFonts w:asciiTheme="minorHAnsi" w:hAnsiTheme="minorHAnsi" w:cs="Arial"/>
        </w:rPr>
        <w:t xml:space="preserve"> in order to conduct the investigation;</w:t>
      </w:r>
    </w:p>
    <w:p w14:paraId="2D6BEAAC" w14:textId="77777777" w:rsidR="00E54939" w:rsidRPr="009C1F28" w:rsidRDefault="009212FB" w:rsidP="008E274B">
      <w:pPr>
        <w:pStyle w:val="Default"/>
        <w:numPr>
          <w:ilvl w:val="0"/>
          <w:numId w:val="11"/>
        </w:numPr>
        <w:ind w:left="360"/>
        <w:rPr>
          <w:rFonts w:asciiTheme="minorHAnsi" w:hAnsiTheme="minorHAnsi" w:cs="Arial"/>
        </w:rPr>
      </w:pPr>
      <w:r w:rsidRPr="009C1F28">
        <w:rPr>
          <w:rFonts w:asciiTheme="minorHAnsi" w:hAnsiTheme="minorHAnsi" w:cs="Arial"/>
        </w:rPr>
        <w:t>Consider requirements for notification to re</w:t>
      </w:r>
      <w:r w:rsidR="008E274B">
        <w:rPr>
          <w:rFonts w:asciiTheme="minorHAnsi" w:hAnsiTheme="minorHAnsi" w:cs="Arial"/>
        </w:rPr>
        <w:t>gulators, law enforcement and</w:t>
      </w:r>
      <w:r w:rsidRPr="009C1F28">
        <w:rPr>
          <w:rFonts w:asciiTheme="minorHAnsi" w:hAnsiTheme="minorHAnsi" w:cs="Arial"/>
        </w:rPr>
        <w:t xml:space="preserve"> other third parti</w:t>
      </w:r>
      <w:r w:rsidR="00E54939" w:rsidRPr="009C1F28">
        <w:rPr>
          <w:rFonts w:asciiTheme="minorHAnsi" w:hAnsiTheme="minorHAnsi" w:cs="Arial"/>
        </w:rPr>
        <w:t xml:space="preserve">es, such as </w:t>
      </w:r>
      <w:r w:rsidR="00C162D4" w:rsidRPr="009C1F28">
        <w:rPr>
          <w:rFonts w:asciiTheme="minorHAnsi" w:hAnsiTheme="minorHAnsi" w:cs="Arial"/>
        </w:rPr>
        <w:t>the Company’s external auditors and insurance company</w:t>
      </w:r>
      <w:r w:rsidR="00E54939" w:rsidRPr="009C1F28">
        <w:rPr>
          <w:rFonts w:asciiTheme="minorHAnsi" w:hAnsiTheme="minorHAnsi" w:cs="Arial"/>
        </w:rPr>
        <w:t>;</w:t>
      </w:r>
    </w:p>
    <w:p w14:paraId="20169D15" w14:textId="77777777" w:rsidR="006F24E9" w:rsidRPr="009C1F28" w:rsidRDefault="006F24E9" w:rsidP="008E274B">
      <w:pPr>
        <w:pStyle w:val="Default"/>
        <w:numPr>
          <w:ilvl w:val="0"/>
          <w:numId w:val="11"/>
        </w:numPr>
        <w:ind w:left="360"/>
        <w:rPr>
          <w:rFonts w:asciiTheme="minorHAnsi" w:hAnsiTheme="minorHAnsi" w:cs="Arial"/>
        </w:rPr>
      </w:pPr>
      <w:r w:rsidRPr="009C1F28">
        <w:rPr>
          <w:rFonts w:asciiTheme="minorHAnsi" w:hAnsiTheme="minorHAnsi" w:cs="Arial"/>
        </w:rPr>
        <w:t xml:space="preserve">Notify employees regarding document preservation and securing data systems, </w:t>
      </w:r>
      <w:r w:rsidR="00E54939" w:rsidRPr="009C1F28">
        <w:rPr>
          <w:rFonts w:asciiTheme="minorHAnsi" w:hAnsiTheme="minorHAnsi" w:cs="Arial"/>
        </w:rPr>
        <w:t>considering data privacy and other pertinent laws and regulations in the jurisdiction(s) where the investigation will occur</w:t>
      </w:r>
      <w:r w:rsidRPr="009C1F28">
        <w:rPr>
          <w:rFonts w:asciiTheme="minorHAnsi" w:hAnsiTheme="minorHAnsi" w:cs="Arial"/>
        </w:rPr>
        <w:t xml:space="preserve">; </w:t>
      </w:r>
    </w:p>
    <w:p w14:paraId="1E94E4E1" w14:textId="77777777" w:rsidR="00C162D4" w:rsidRPr="009C1F28" w:rsidRDefault="00C162D4" w:rsidP="008E274B">
      <w:pPr>
        <w:pStyle w:val="Default"/>
        <w:numPr>
          <w:ilvl w:val="0"/>
          <w:numId w:val="11"/>
        </w:numPr>
        <w:ind w:left="360"/>
        <w:rPr>
          <w:rFonts w:asciiTheme="minorHAnsi" w:hAnsiTheme="minorHAnsi" w:cs="Arial"/>
        </w:rPr>
      </w:pPr>
      <w:r w:rsidRPr="009C1F28">
        <w:rPr>
          <w:rFonts w:asciiTheme="minorHAnsi" w:hAnsiTheme="minorHAnsi" w:cs="Arial"/>
        </w:rPr>
        <w:t>Develop an investigation work plan;</w:t>
      </w:r>
    </w:p>
    <w:p w14:paraId="511D52B2" w14:textId="77777777" w:rsidR="006F24E9" w:rsidRPr="009C1F28" w:rsidRDefault="00C162D4" w:rsidP="008E274B">
      <w:pPr>
        <w:pStyle w:val="Default"/>
        <w:numPr>
          <w:ilvl w:val="0"/>
          <w:numId w:val="11"/>
        </w:numPr>
        <w:ind w:left="360"/>
        <w:rPr>
          <w:rFonts w:asciiTheme="minorHAnsi" w:hAnsiTheme="minorHAnsi" w:cs="Arial"/>
        </w:rPr>
      </w:pPr>
      <w:r w:rsidRPr="009C1F28">
        <w:rPr>
          <w:rFonts w:asciiTheme="minorHAnsi" w:hAnsiTheme="minorHAnsi" w:cs="Arial"/>
        </w:rPr>
        <w:t>C</w:t>
      </w:r>
      <w:r w:rsidR="006F24E9" w:rsidRPr="009C1F28">
        <w:rPr>
          <w:rFonts w:asciiTheme="minorHAnsi" w:hAnsiTheme="minorHAnsi" w:cs="Arial"/>
        </w:rPr>
        <w:t xml:space="preserve">onduct the investigation while protecting confidentiality or anonymity </w:t>
      </w:r>
      <w:r w:rsidR="009212FB" w:rsidRPr="009C1F28">
        <w:rPr>
          <w:rFonts w:asciiTheme="minorHAnsi" w:hAnsiTheme="minorHAnsi" w:cs="Arial"/>
        </w:rPr>
        <w:t>and safeguarding</w:t>
      </w:r>
      <w:r w:rsidR="006F24E9" w:rsidRPr="009C1F28">
        <w:rPr>
          <w:rFonts w:asciiTheme="minorHAnsi" w:hAnsiTheme="minorHAnsi" w:cs="Arial"/>
        </w:rPr>
        <w:t xml:space="preserve"> evidence;</w:t>
      </w:r>
    </w:p>
    <w:p w14:paraId="6CFA5106" w14:textId="77777777" w:rsidR="006F24E9" w:rsidRPr="009C1F28" w:rsidRDefault="006F24E9" w:rsidP="008E274B">
      <w:pPr>
        <w:pStyle w:val="Default"/>
        <w:numPr>
          <w:ilvl w:val="0"/>
          <w:numId w:val="11"/>
        </w:numPr>
        <w:ind w:left="360"/>
        <w:rPr>
          <w:rFonts w:asciiTheme="minorHAnsi" w:hAnsiTheme="minorHAnsi" w:cs="Arial"/>
        </w:rPr>
      </w:pPr>
      <w:r w:rsidRPr="009C1F28">
        <w:rPr>
          <w:rFonts w:asciiTheme="minorHAnsi" w:hAnsiTheme="minorHAnsi" w:cs="Arial"/>
        </w:rPr>
        <w:t>Report the resul</w:t>
      </w:r>
      <w:r w:rsidR="008E274B">
        <w:rPr>
          <w:rFonts w:asciiTheme="minorHAnsi" w:hAnsiTheme="minorHAnsi" w:cs="Arial"/>
        </w:rPr>
        <w:t>ts of the investigation to the b</w:t>
      </w:r>
      <w:r w:rsidRPr="009C1F28">
        <w:rPr>
          <w:rFonts w:asciiTheme="minorHAnsi" w:hAnsiTheme="minorHAnsi" w:cs="Arial"/>
        </w:rPr>
        <w:t>oard</w:t>
      </w:r>
      <w:r w:rsidR="008E274B">
        <w:rPr>
          <w:rFonts w:asciiTheme="minorHAnsi" w:hAnsiTheme="minorHAnsi" w:cs="Arial"/>
        </w:rPr>
        <w:t>, fraud control o</w:t>
      </w:r>
      <w:r w:rsidR="001E0F66" w:rsidRPr="009C1F28">
        <w:rPr>
          <w:rFonts w:asciiTheme="minorHAnsi" w:hAnsiTheme="minorHAnsi" w:cs="Arial"/>
        </w:rPr>
        <w:t>fficer</w:t>
      </w:r>
      <w:r w:rsidR="008E274B">
        <w:rPr>
          <w:rFonts w:asciiTheme="minorHAnsi" w:hAnsiTheme="minorHAnsi" w:cs="Arial"/>
        </w:rPr>
        <w:t>,</w:t>
      </w:r>
      <w:r w:rsidR="0003564F" w:rsidRPr="009C1F28">
        <w:rPr>
          <w:rFonts w:asciiTheme="minorHAnsi" w:hAnsiTheme="minorHAnsi" w:cs="Arial"/>
        </w:rPr>
        <w:t xml:space="preserve"> and others as appropriate (e.g., management, external auditors, etc.);</w:t>
      </w:r>
    </w:p>
    <w:p w14:paraId="5A0355A1" w14:textId="77777777" w:rsidR="006F24E9" w:rsidRPr="009C1F28" w:rsidRDefault="006F24E9" w:rsidP="008E274B">
      <w:pPr>
        <w:pStyle w:val="Default"/>
        <w:numPr>
          <w:ilvl w:val="0"/>
          <w:numId w:val="11"/>
        </w:numPr>
        <w:ind w:left="360"/>
        <w:rPr>
          <w:rFonts w:asciiTheme="minorHAnsi" w:hAnsiTheme="minorHAnsi" w:cs="Arial"/>
        </w:rPr>
      </w:pPr>
      <w:r w:rsidRPr="009C1F28">
        <w:rPr>
          <w:rFonts w:asciiTheme="minorHAnsi" w:hAnsiTheme="minorHAnsi" w:cs="Arial"/>
        </w:rPr>
        <w:t>Adhere to policies regarding retention of reports, documents, work papers, and other information;</w:t>
      </w:r>
    </w:p>
    <w:p w14:paraId="4CF8E478" w14:textId="77777777" w:rsidR="006F24E9" w:rsidRPr="009C1F28" w:rsidRDefault="006F24E9" w:rsidP="008E274B">
      <w:pPr>
        <w:pStyle w:val="Default"/>
        <w:numPr>
          <w:ilvl w:val="0"/>
          <w:numId w:val="11"/>
        </w:numPr>
        <w:ind w:left="360"/>
        <w:rPr>
          <w:rFonts w:asciiTheme="minorHAnsi" w:hAnsiTheme="minorHAnsi" w:cs="Arial"/>
        </w:rPr>
      </w:pPr>
      <w:r w:rsidRPr="009C1F28">
        <w:rPr>
          <w:rFonts w:asciiTheme="minorHAnsi" w:hAnsiTheme="minorHAnsi" w:cs="Arial"/>
        </w:rPr>
        <w:t xml:space="preserve">Assess root causes and </w:t>
      </w:r>
      <w:r w:rsidR="00EF7EA6" w:rsidRPr="009C1F28">
        <w:rPr>
          <w:rFonts w:asciiTheme="minorHAnsi" w:hAnsiTheme="minorHAnsi" w:cs="Arial"/>
        </w:rPr>
        <w:t>commence remediation and</w:t>
      </w:r>
      <w:r w:rsidR="008E274B">
        <w:rPr>
          <w:rFonts w:asciiTheme="minorHAnsi" w:hAnsiTheme="minorHAnsi" w:cs="Arial"/>
        </w:rPr>
        <w:t xml:space="preserve"> </w:t>
      </w:r>
      <w:r w:rsidRPr="009C1F28">
        <w:rPr>
          <w:rFonts w:asciiTheme="minorHAnsi" w:hAnsiTheme="minorHAnsi" w:cs="Arial"/>
        </w:rPr>
        <w:t>corrective action</w:t>
      </w:r>
      <w:r w:rsidR="00EF7EA6" w:rsidRPr="009C1F28">
        <w:rPr>
          <w:rFonts w:asciiTheme="minorHAnsi" w:hAnsiTheme="minorHAnsi" w:cs="Arial"/>
        </w:rPr>
        <w:t xml:space="preserve"> </w:t>
      </w:r>
      <w:r w:rsidRPr="009C1F28">
        <w:rPr>
          <w:rFonts w:asciiTheme="minorHAnsi" w:hAnsiTheme="minorHAnsi" w:cs="Arial"/>
        </w:rPr>
        <w:t xml:space="preserve">in conjunction </w:t>
      </w:r>
      <w:r w:rsidR="001E0F66" w:rsidRPr="009C1F28">
        <w:rPr>
          <w:rFonts w:asciiTheme="minorHAnsi" w:hAnsiTheme="minorHAnsi" w:cs="Arial"/>
        </w:rPr>
        <w:t xml:space="preserve">with </w:t>
      </w:r>
      <w:r w:rsidRPr="009C1F28">
        <w:rPr>
          <w:rFonts w:asciiTheme="minorHAnsi" w:hAnsiTheme="minorHAnsi" w:cs="Arial"/>
        </w:rPr>
        <w:t xml:space="preserve">the </w:t>
      </w:r>
      <w:r w:rsidR="008E274B">
        <w:rPr>
          <w:rFonts w:asciiTheme="minorHAnsi" w:hAnsiTheme="minorHAnsi" w:cs="Arial"/>
        </w:rPr>
        <w:t>fraud control o</w:t>
      </w:r>
      <w:r w:rsidR="001E0F66" w:rsidRPr="009C1F28">
        <w:rPr>
          <w:rFonts w:asciiTheme="minorHAnsi" w:hAnsiTheme="minorHAnsi" w:cs="Arial"/>
        </w:rPr>
        <w:t>fficer</w:t>
      </w:r>
      <w:r w:rsidR="009212FB" w:rsidRPr="009C1F28">
        <w:rPr>
          <w:rFonts w:asciiTheme="minorHAnsi" w:hAnsiTheme="minorHAnsi" w:cs="Arial"/>
        </w:rPr>
        <w:t xml:space="preserve">, </w:t>
      </w:r>
      <w:r w:rsidR="001E0F66" w:rsidRPr="009C1F28">
        <w:rPr>
          <w:rFonts w:asciiTheme="minorHAnsi" w:hAnsiTheme="minorHAnsi" w:cs="Arial"/>
        </w:rPr>
        <w:t xml:space="preserve">as well as the </w:t>
      </w:r>
      <w:r w:rsidR="008E274B">
        <w:rPr>
          <w:rFonts w:asciiTheme="minorHAnsi" w:hAnsiTheme="minorHAnsi" w:cs="Arial"/>
        </w:rPr>
        <w:t>human r</w:t>
      </w:r>
      <w:r w:rsidR="009212FB" w:rsidRPr="009C1F28">
        <w:rPr>
          <w:rFonts w:asciiTheme="minorHAnsi" w:hAnsiTheme="minorHAnsi" w:cs="Arial"/>
        </w:rPr>
        <w:t>esou</w:t>
      </w:r>
      <w:r w:rsidR="00EF7EA6" w:rsidRPr="009C1F28">
        <w:rPr>
          <w:rFonts w:asciiTheme="minorHAnsi" w:hAnsiTheme="minorHAnsi" w:cs="Arial"/>
        </w:rPr>
        <w:t>rce</w:t>
      </w:r>
      <w:r w:rsidR="009212FB" w:rsidRPr="009C1F28">
        <w:rPr>
          <w:rFonts w:asciiTheme="minorHAnsi" w:hAnsiTheme="minorHAnsi" w:cs="Arial"/>
        </w:rPr>
        <w:t xml:space="preserve"> and </w:t>
      </w:r>
      <w:r w:rsidR="008E274B">
        <w:rPr>
          <w:rFonts w:asciiTheme="minorHAnsi" w:hAnsiTheme="minorHAnsi" w:cs="Arial"/>
        </w:rPr>
        <w:t>internal a</w:t>
      </w:r>
      <w:r w:rsidRPr="009C1F28">
        <w:rPr>
          <w:rFonts w:asciiTheme="minorHAnsi" w:hAnsiTheme="minorHAnsi" w:cs="Arial"/>
        </w:rPr>
        <w:t>udit</w:t>
      </w:r>
      <w:r w:rsidR="008E274B">
        <w:rPr>
          <w:rFonts w:asciiTheme="minorHAnsi" w:hAnsiTheme="minorHAnsi" w:cs="Arial"/>
        </w:rPr>
        <w:t xml:space="preserve"> d</w:t>
      </w:r>
      <w:r w:rsidR="009212FB" w:rsidRPr="009C1F28">
        <w:rPr>
          <w:rFonts w:asciiTheme="minorHAnsi" w:hAnsiTheme="minorHAnsi" w:cs="Arial"/>
        </w:rPr>
        <w:t>epartments.</w:t>
      </w:r>
    </w:p>
    <w:p w14:paraId="0361A76A" w14:textId="77777777" w:rsidR="00EF7EA6" w:rsidRPr="009C1F28" w:rsidRDefault="008E274B" w:rsidP="008E274B">
      <w:pPr>
        <w:pStyle w:val="Default"/>
        <w:numPr>
          <w:ilvl w:val="0"/>
          <w:numId w:val="11"/>
        </w:numPr>
        <w:ind w:left="360"/>
        <w:rPr>
          <w:rFonts w:asciiTheme="minorHAnsi" w:hAnsiTheme="minorHAnsi" w:cs="Arial"/>
        </w:rPr>
      </w:pPr>
      <w:r>
        <w:rPr>
          <w:rFonts w:asciiTheme="minorHAnsi" w:hAnsiTheme="minorHAnsi" w:cs="Arial"/>
        </w:rPr>
        <w:t>Commence disciplinary</w:t>
      </w:r>
      <w:r w:rsidR="00EF7EA6" w:rsidRPr="009C1F28">
        <w:rPr>
          <w:rFonts w:asciiTheme="minorHAnsi" w:hAnsiTheme="minorHAnsi" w:cs="Arial"/>
        </w:rPr>
        <w:t xml:space="preserve">, </w:t>
      </w:r>
      <w:r w:rsidR="0003564F" w:rsidRPr="009C1F28">
        <w:rPr>
          <w:rFonts w:asciiTheme="minorHAnsi" w:hAnsiTheme="minorHAnsi" w:cs="Arial"/>
        </w:rPr>
        <w:t>te</w:t>
      </w:r>
      <w:r>
        <w:rPr>
          <w:rFonts w:asciiTheme="minorHAnsi" w:hAnsiTheme="minorHAnsi" w:cs="Arial"/>
        </w:rPr>
        <w:t>rmination, asset recovery, and</w:t>
      </w:r>
      <w:r w:rsidR="0003564F" w:rsidRPr="009C1F28">
        <w:rPr>
          <w:rFonts w:asciiTheme="minorHAnsi" w:hAnsiTheme="minorHAnsi" w:cs="Arial"/>
        </w:rPr>
        <w:t xml:space="preserve"> restitution </w:t>
      </w:r>
      <w:r>
        <w:rPr>
          <w:rFonts w:asciiTheme="minorHAnsi" w:hAnsiTheme="minorHAnsi" w:cs="Arial"/>
        </w:rPr>
        <w:t xml:space="preserve">actions </w:t>
      </w:r>
      <w:r w:rsidR="00EF7EA6" w:rsidRPr="009C1F28">
        <w:rPr>
          <w:rFonts w:asciiTheme="minorHAnsi" w:hAnsiTheme="minorHAnsi" w:cs="Arial"/>
        </w:rPr>
        <w:t xml:space="preserve">in conjunction with the </w:t>
      </w:r>
      <w:r>
        <w:rPr>
          <w:rFonts w:asciiTheme="minorHAnsi" w:hAnsiTheme="minorHAnsi" w:cs="Arial"/>
        </w:rPr>
        <w:t>fraud control o</w:t>
      </w:r>
      <w:r w:rsidR="001E0F66" w:rsidRPr="009C1F28">
        <w:rPr>
          <w:rFonts w:asciiTheme="minorHAnsi" w:hAnsiTheme="minorHAnsi" w:cs="Arial"/>
        </w:rPr>
        <w:t xml:space="preserve">fficer and </w:t>
      </w:r>
      <w:r>
        <w:rPr>
          <w:rFonts w:asciiTheme="minorHAnsi" w:hAnsiTheme="minorHAnsi" w:cs="Arial"/>
        </w:rPr>
        <w:t>human resource d</w:t>
      </w:r>
      <w:r w:rsidR="00EF7EA6" w:rsidRPr="009C1F28">
        <w:rPr>
          <w:rFonts w:asciiTheme="minorHAnsi" w:hAnsiTheme="minorHAnsi" w:cs="Arial"/>
        </w:rPr>
        <w:t>epa</w:t>
      </w:r>
      <w:r w:rsidR="001E0F66" w:rsidRPr="009C1F28">
        <w:rPr>
          <w:rFonts w:asciiTheme="minorHAnsi" w:hAnsiTheme="minorHAnsi" w:cs="Arial"/>
        </w:rPr>
        <w:t>rtment</w:t>
      </w:r>
      <w:r w:rsidR="00ED1247" w:rsidRPr="009C1F28">
        <w:rPr>
          <w:rFonts w:asciiTheme="minorHAnsi" w:hAnsiTheme="minorHAnsi" w:cs="Arial"/>
        </w:rPr>
        <w:t xml:space="preserve"> based upon the facts confirmed </w:t>
      </w:r>
      <w:r w:rsidR="00ED1247" w:rsidRPr="009C1F28">
        <w:rPr>
          <w:rFonts w:asciiTheme="minorHAnsi" w:hAnsiTheme="minorHAnsi" w:cs="Arial"/>
        </w:rPr>
        <w:lastRenderedPageBreak/>
        <w:t>during the investigation.</w:t>
      </w:r>
    </w:p>
    <w:p w14:paraId="54603C7D" w14:textId="77777777" w:rsidR="0037651B" w:rsidRPr="009C1F28" w:rsidRDefault="001E0F66" w:rsidP="008E274B">
      <w:pPr>
        <w:pStyle w:val="Default"/>
        <w:numPr>
          <w:ilvl w:val="0"/>
          <w:numId w:val="11"/>
        </w:numPr>
        <w:ind w:left="360"/>
        <w:rPr>
          <w:rFonts w:asciiTheme="minorHAnsi" w:hAnsiTheme="minorHAnsi" w:cs="Arial"/>
        </w:rPr>
      </w:pPr>
      <w:r w:rsidRPr="009C1F28">
        <w:rPr>
          <w:rFonts w:asciiTheme="minorHAnsi" w:hAnsiTheme="minorHAnsi" w:cs="Arial"/>
        </w:rPr>
        <w:t>C</w:t>
      </w:r>
      <w:r w:rsidR="0037651B" w:rsidRPr="009C1F28">
        <w:rPr>
          <w:rFonts w:asciiTheme="minorHAnsi" w:hAnsiTheme="minorHAnsi" w:cs="Arial"/>
        </w:rPr>
        <w:t xml:space="preserve">ontact </w:t>
      </w:r>
      <w:r w:rsidR="008E274B">
        <w:rPr>
          <w:rFonts w:asciiTheme="minorHAnsi" w:hAnsiTheme="minorHAnsi" w:cs="Arial"/>
        </w:rPr>
        <w:t xml:space="preserve">the </w:t>
      </w:r>
      <w:r w:rsidR="0037651B" w:rsidRPr="009C1F28">
        <w:rPr>
          <w:rFonts w:asciiTheme="minorHAnsi" w:hAnsiTheme="minorHAnsi" w:cs="Arial"/>
        </w:rPr>
        <w:t>reporter</w:t>
      </w:r>
      <w:r w:rsidRPr="009C1F28">
        <w:rPr>
          <w:rFonts w:asciiTheme="minorHAnsi" w:hAnsiTheme="minorHAnsi" w:cs="Arial"/>
        </w:rPr>
        <w:t xml:space="preserve"> of </w:t>
      </w:r>
      <w:r w:rsidR="008E274B">
        <w:rPr>
          <w:rFonts w:asciiTheme="minorHAnsi" w:hAnsiTheme="minorHAnsi" w:cs="Arial"/>
        </w:rPr>
        <w:t>the matter</w:t>
      </w:r>
      <w:r w:rsidRPr="009C1F28">
        <w:rPr>
          <w:rFonts w:asciiTheme="minorHAnsi" w:hAnsiTheme="minorHAnsi" w:cs="Arial"/>
        </w:rPr>
        <w:t>, complaint</w:t>
      </w:r>
      <w:r w:rsidR="008E274B">
        <w:rPr>
          <w:rFonts w:asciiTheme="minorHAnsi" w:hAnsiTheme="minorHAnsi" w:cs="Arial"/>
        </w:rPr>
        <w:t>,</w:t>
      </w:r>
      <w:r w:rsidRPr="009C1F28">
        <w:rPr>
          <w:rFonts w:asciiTheme="minorHAnsi" w:hAnsiTheme="minorHAnsi" w:cs="Arial"/>
        </w:rPr>
        <w:t xml:space="preserve"> or violation, if appropriate,</w:t>
      </w:r>
      <w:r w:rsidR="0037651B" w:rsidRPr="009C1F28">
        <w:rPr>
          <w:rFonts w:asciiTheme="minorHAnsi" w:hAnsiTheme="minorHAnsi" w:cs="Arial"/>
        </w:rPr>
        <w:t xml:space="preserve"> to share high-level investigation results and obtain feedback about </w:t>
      </w:r>
      <w:r w:rsidR="008E274B">
        <w:rPr>
          <w:rFonts w:asciiTheme="minorHAnsi" w:hAnsiTheme="minorHAnsi" w:cs="Arial"/>
        </w:rPr>
        <w:t xml:space="preserve">the </w:t>
      </w:r>
      <w:r w:rsidR="0037651B" w:rsidRPr="009C1F28">
        <w:rPr>
          <w:rFonts w:asciiTheme="minorHAnsi" w:hAnsiTheme="minorHAnsi" w:cs="Arial"/>
        </w:rPr>
        <w:t>investigation process.</w:t>
      </w:r>
    </w:p>
    <w:p w14:paraId="0AFD5CFB" w14:textId="77777777" w:rsidR="00ED1247" w:rsidRPr="009C1F28" w:rsidRDefault="00ED1247" w:rsidP="008E274B">
      <w:pPr>
        <w:pStyle w:val="Default"/>
        <w:numPr>
          <w:ilvl w:val="0"/>
          <w:numId w:val="11"/>
        </w:numPr>
        <w:ind w:left="360"/>
        <w:rPr>
          <w:rFonts w:asciiTheme="minorHAnsi" w:hAnsiTheme="minorHAnsi" w:cs="Arial"/>
        </w:rPr>
      </w:pPr>
      <w:r w:rsidRPr="009C1F28">
        <w:rPr>
          <w:rFonts w:asciiTheme="minorHAnsi" w:hAnsiTheme="minorHAnsi" w:cs="Arial"/>
        </w:rPr>
        <w:t>Conduct case analysis to assess investigation performance and enhance future investigation procedures.</w:t>
      </w:r>
    </w:p>
    <w:p w14:paraId="34E4CD4B" w14:textId="77777777" w:rsidR="006F24E9" w:rsidRPr="009C1F28" w:rsidRDefault="006F24E9" w:rsidP="00EF7EA6">
      <w:pPr>
        <w:pStyle w:val="Default"/>
        <w:ind w:left="720"/>
        <w:rPr>
          <w:rFonts w:asciiTheme="minorHAnsi" w:hAnsiTheme="minorHAnsi" w:cs="Arial"/>
        </w:rPr>
      </w:pPr>
    </w:p>
    <w:p w14:paraId="48A4945B" w14:textId="77777777" w:rsidR="00ED1247" w:rsidRPr="009C1F28" w:rsidRDefault="0003564F" w:rsidP="008E274B">
      <w:pPr>
        <w:pStyle w:val="Pa2"/>
        <w:widowControl/>
        <w:spacing w:line="240" w:lineRule="auto"/>
        <w:rPr>
          <w:rFonts w:asciiTheme="minorHAnsi" w:hAnsiTheme="minorHAnsi" w:cs="Arial"/>
        </w:rPr>
      </w:pPr>
      <w:r w:rsidRPr="009C1F28">
        <w:rPr>
          <w:rFonts w:asciiTheme="minorHAnsi" w:hAnsiTheme="minorHAnsi" w:cs="Arial"/>
          <w:color w:val="221E1F"/>
        </w:rPr>
        <w:t>Investigation resources will be provided with unrestricted</w:t>
      </w:r>
      <w:r w:rsidRPr="009C1F28">
        <w:rPr>
          <w:rFonts w:asciiTheme="minorHAnsi" w:hAnsiTheme="minorHAnsi" w:cs="Arial"/>
          <w:color w:val="000000"/>
        </w:rPr>
        <w:t xml:space="preserve"> </w:t>
      </w:r>
      <w:r w:rsidRPr="009C1F28">
        <w:rPr>
          <w:rFonts w:asciiTheme="minorHAnsi" w:hAnsiTheme="minorHAnsi" w:cs="Arial"/>
          <w:color w:val="221E1F"/>
        </w:rPr>
        <w:t>access</w:t>
      </w:r>
      <w:r w:rsidRPr="009C1F28">
        <w:rPr>
          <w:rFonts w:asciiTheme="minorHAnsi" w:hAnsiTheme="minorHAnsi" w:cs="Arial"/>
          <w:color w:val="000000"/>
        </w:rPr>
        <w:t xml:space="preserve"> </w:t>
      </w:r>
      <w:r w:rsidRPr="009C1F28">
        <w:rPr>
          <w:rFonts w:asciiTheme="minorHAnsi" w:hAnsiTheme="minorHAnsi" w:cs="Arial"/>
          <w:color w:val="221E1F"/>
        </w:rPr>
        <w:t>to</w:t>
      </w:r>
      <w:r w:rsidRPr="009C1F28">
        <w:rPr>
          <w:rFonts w:asciiTheme="minorHAnsi" w:hAnsiTheme="minorHAnsi" w:cs="Arial"/>
          <w:color w:val="000000"/>
        </w:rPr>
        <w:t xml:space="preserve"> </w:t>
      </w:r>
      <w:r w:rsidRPr="009C1F28">
        <w:rPr>
          <w:rFonts w:asciiTheme="minorHAnsi" w:hAnsiTheme="minorHAnsi" w:cs="Arial"/>
          <w:color w:val="221E1F"/>
        </w:rPr>
        <w:t>all</w:t>
      </w:r>
      <w:r w:rsidRPr="009C1F28">
        <w:rPr>
          <w:rFonts w:asciiTheme="minorHAnsi" w:hAnsiTheme="minorHAnsi" w:cs="Arial"/>
          <w:color w:val="000000"/>
        </w:rPr>
        <w:t xml:space="preserve"> </w:t>
      </w:r>
      <w:r w:rsidRPr="009C1F28">
        <w:rPr>
          <w:rFonts w:asciiTheme="minorHAnsi" w:hAnsiTheme="minorHAnsi" w:cs="Arial"/>
          <w:color w:val="221E1F"/>
        </w:rPr>
        <w:t>Company</w:t>
      </w:r>
      <w:r w:rsidRPr="009C1F28">
        <w:rPr>
          <w:rFonts w:asciiTheme="minorHAnsi" w:hAnsiTheme="minorHAnsi" w:cs="Arial"/>
          <w:color w:val="000000"/>
        </w:rPr>
        <w:t xml:space="preserve"> </w:t>
      </w:r>
      <w:r w:rsidRPr="009C1F28">
        <w:rPr>
          <w:rFonts w:asciiTheme="minorHAnsi" w:hAnsiTheme="minorHAnsi" w:cs="Arial"/>
          <w:color w:val="221E1F"/>
        </w:rPr>
        <w:t>records</w:t>
      </w:r>
      <w:r w:rsidRPr="009C1F28">
        <w:rPr>
          <w:rFonts w:asciiTheme="minorHAnsi" w:hAnsiTheme="minorHAnsi" w:cs="Arial"/>
          <w:color w:val="000000"/>
        </w:rPr>
        <w:t xml:space="preserve"> </w:t>
      </w:r>
      <w:r w:rsidRPr="009C1F28">
        <w:rPr>
          <w:rFonts w:asciiTheme="minorHAnsi" w:hAnsiTheme="minorHAnsi" w:cs="Arial"/>
          <w:color w:val="221E1F"/>
        </w:rPr>
        <w:t>and</w:t>
      </w:r>
      <w:r w:rsidRPr="009C1F28">
        <w:rPr>
          <w:rFonts w:asciiTheme="minorHAnsi" w:hAnsiTheme="minorHAnsi" w:cs="Arial"/>
          <w:color w:val="000000"/>
        </w:rPr>
        <w:t xml:space="preserve"> </w:t>
      </w:r>
      <w:r w:rsidRPr="009C1F28">
        <w:rPr>
          <w:rFonts w:asciiTheme="minorHAnsi" w:hAnsiTheme="minorHAnsi" w:cs="Arial"/>
          <w:color w:val="221E1F"/>
        </w:rPr>
        <w:t>premises,</w:t>
      </w:r>
      <w:r w:rsidRPr="009C1F28">
        <w:rPr>
          <w:rFonts w:asciiTheme="minorHAnsi" w:hAnsiTheme="minorHAnsi" w:cs="Arial"/>
          <w:color w:val="000000"/>
        </w:rPr>
        <w:t xml:space="preserve"> </w:t>
      </w:r>
      <w:r w:rsidRPr="009C1F28">
        <w:rPr>
          <w:rFonts w:asciiTheme="minorHAnsi" w:hAnsiTheme="minorHAnsi" w:cs="Arial"/>
          <w:color w:val="221E1F"/>
        </w:rPr>
        <w:t xml:space="preserve">whether owned or rented. </w:t>
      </w:r>
      <w:r w:rsidR="00254E13" w:rsidRPr="009C1F28">
        <w:rPr>
          <w:rFonts w:asciiTheme="minorHAnsi" w:hAnsiTheme="minorHAnsi" w:cs="Arial"/>
        </w:rPr>
        <w:t>Investigation results will not be disclosed or discussed with anyone other than those who h</w:t>
      </w:r>
      <w:r w:rsidR="008E274B">
        <w:rPr>
          <w:rFonts w:asciiTheme="minorHAnsi" w:hAnsiTheme="minorHAnsi" w:cs="Arial"/>
        </w:rPr>
        <w:t xml:space="preserve">ave a legitimate need to know. </w:t>
      </w:r>
      <w:r w:rsidR="00ED1247" w:rsidRPr="009C1F28">
        <w:rPr>
          <w:rFonts w:asciiTheme="minorHAnsi" w:hAnsiTheme="minorHAnsi" w:cs="Arial"/>
        </w:rPr>
        <w:t>Performance metrics for investigations may vary and can include the average number of days to evaluate and resolve an issue, as well as internal resource hours, costs associated with external assistanc</w:t>
      </w:r>
      <w:r w:rsidR="008E274B">
        <w:rPr>
          <w:rFonts w:asciiTheme="minorHAnsi" w:hAnsiTheme="minorHAnsi" w:cs="Arial"/>
        </w:rPr>
        <w:t>e, type(s) of remediation and</w:t>
      </w:r>
      <w:r w:rsidR="00ED1247" w:rsidRPr="009C1F28">
        <w:rPr>
          <w:rFonts w:asciiTheme="minorHAnsi" w:hAnsiTheme="minorHAnsi" w:cs="Arial"/>
        </w:rPr>
        <w:t xml:space="preserve"> corrective action</w:t>
      </w:r>
      <w:r w:rsidR="008E274B">
        <w:rPr>
          <w:rFonts w:asciiTheme="minorHAnsi" w:hAnsiTheme="minorHAnsi" w:cs="Arial"/>
        </w:rPr>
        <w:t>,</w:t>
      </w:r>
      <w:r w:rsidR="00ED1247" w:rsidRPr="009C1F28">
        <w:rPr>
          <w:rFonts w:asciiTheme="minorHAnsi" w:hAnsiTheme="minorHAnsi" w:cs="Arial"/>
        </w:rPr>
        <w:t xml:space="preserve"> and repeated number of incidents involving either an individual, department</w:t>
      </w:r>
      <w:r w:rsidR="008E274B">
        <w:rPr>
          <w:rFonts w:asciiTheme="minorHAnsi" w:hAnsiTheme="minorHAnsi" w:cs="Arial"/>
        </w:rPr>
        <w:t>,</w:t>
      </w:r>
      <w:r w:rsidR="00ED1247" w:rsidRPr="009C1F28">
        <w:rPr>
          <w:rFonts w:asciiTheme="minorHAnsi" w:hAnsiTheme="minorHAnsi" w:cs="Arial"/>
        </w:rPr>
        <w:t xml:space="preserve"> or geographic location.</w:t>
      </w:r>
    </w:p>
    <w:p w14:paraId="6CDC464A" w14:textId="77777777" w:rsidR="00F2735E" w:rsidRPr="009C1F28" w:rsidRDefault="00F2735E" w:rsidP="00254E13">
      <w:pPr>
        <w:pStyle w:val="Default"/>
        <w:ind w:left="360"/>
        <w:rPr>
          <w:rFonts w:asciiTheme="minorHAnsi" w:hAnsiTheme="minorHAnsi" w:cs="Arial"/>
        </w:rPr>
      </w:pPr>
    </w:p>
    <w:p w14:paraId="59817FEA" w14:textId="77777777" w:rsidR="00ED1247" w:rsidRPr="009C1F28" w:rsidRDefault="0037651B" w:rsidP="008E274B">
      <w:pPr>
        <w:pStyle w:val="Default"/>
        <w:numPr>
          <w:ilvl w:val="0"/>
          <w:numId w:val="1"/>
        </w:numPr>
        <w:rPr>
          <w:rFonts w:asciiTheme="minorHAnsi" w:hAnsiTheme="minorHAnsi" w:cs="Arial"/>
          <w:b/>
        </w:rPr>
      </w:pPr>
      <w:r w:rsidRPr="009C1F28">
        <w:rPr>
          <w:rFonts w:asciiTheme="minorHAnsi" w:hAnsiTheme="minorHAnsi" w:cs="Arial"/>
          <w:b/>
        </w:rPr>
        <w:t>Fraud Monitoring Activity</w:t>
      </w:r>
    </w:p>
    <w:p w14:paraId="581517BC" w14:textId="77777777" w:rsidR="00ED1247" w:rsidRPr="009C1F28" w:rsidRDefault="00ED1247" w:rsidP="00254E13">
      <w:pPr>
        <w:pStyle w:val="Default"/>
        <w:ind w:left="360"/>
        <w:rPr>
          <w:rFonts w:asciiTheme="minorHAnsi" w:hAnsiTheme="minorHAnsi" w:cs="Arial"/>
        </w:rPr>
      </w:pPr>
    </w:p>
    <w:p w14:paraId="3C3C7E6F" w14:textId="77777777" w:rsidR="00C05D28" w:rsidRPr="009C1F28" w:rsidRDefault="0097625B" w:rsidP="008E274B">
      <w:pPr>
        <w:pStyle w:val="Default"/>
        <w:rPr>
          <w:rFonts w:asciiTheme="minorHAnsi" w:hAnsiTheme="minorHAnsi" w:cs="Arial"/>
          <w:color w:val="221E1F"/>
        </w:rPr>
      </w:pPr>
      <w:r w:rsidRPr="009C1F28">
        <w:rPr>
          <w:rFonts w:asciiTheme="minorHAnsi" w:hAnsiTheme="minorHAnsi" w:cs="Arial"/>
          <w:color w:val="221E1F"/>
        </w:rPr>
        <w:t xml:space="preserve">The design of the </w:t>
      </w:r>
      <w:r w:rsidR="00C05D28" w:rsidRPr="009C1F28">
        <w:rPr>
          <w:rFonts w:asciiTheme="minorHAnsi" w:hAnsiTheme="minorHAnsi" w:cs="Arial"/>
          <w:color w:val="221E1F"/>
        </w:rPr>
        <w:t>components within the</w:t>
      </w:r>
      <w:r w:rsidR="008E274B">
        <w:rPr>
          <w:rFonts w:asciiTheme="minorHAnsi" w:hAnsiTheme="minorHAnsi" w:cs="Arial"/>
          <w:color w:val="221E1F"/>
        </w:rPr>
        <w:t xml:space="preserve"> fraud risk management p</w:t>
      </w:r>
      <w:r w:rsidRPr="009C1F28">
        <w:rPr>
          <w:rFonts w:asciiTheme="minorHAnsi" w:hAnsiTheme="minorHAnsi" w:cs="Arial"/>
          <w:color w:val="221E1F"/>
        </w:rPr>
        <w:t>rogram will be evaluated during management’s annual fraud risk assessment, or sooner, s</w:t>
      </w:r>
      <w:r w:rsidR="008E274B">
        <w:rPr>
          <w:rFonts w:asciiTheme="minorHAnsi" w:hAnsiTheme="minorHAnsi" w:cs="Arial"/>
          <w:color w:val="221E1F"/>
        </w:rPr>
        <w:t>hould a fraud risk event occur.</w:t>
      </w:r>
      <w:r w:rsidRPr="009C1F28">
        <w:rPr>
          <w:rFonts w:asciiTheme="minorHAnsi" w:hAnsiTheme="minorHAnsi" w:cs="Arial"/>
          <w:color w:val="221E1F"/>
        </w:rPr>
        <w:t xml:space="preserve"> The operating effectiveness of related </w:t>
      </w:r>
      <w:r w:rsidR="00C05D28" w:rsidRPr="009C1F28">
        <w:rPr>
          <w:rFonts w:asciiTheme="minorHAnsi" w:hAnsiTheme="minorHAnsi" w:cs="Arial"/>
          <w:color w:val="221E1F"/>
        </w:rPr>
        <w:t>anti-fraud controls</w:t>
      </w:r>
      <w:r w:rsidRPr="009C1F28">
        <w:rPr>
          <w:rFonts w:asciiTheme="minorHAnsi" w:hAnsiTheme="minorHAnsi" w:cs="Arial"/>
          <w:color w:val="221E1F"/>
        </w:rPr>
        <w:t xml:space="preserve"> will be tested </w:t>
      </w:r>
      <w:r w:rsidR="00C05D28" w:rsidRPr="009C1F28">
        <w:rPr>
          <w:rFonts w:asciiTheme="minorHAnsi" w:hAnsiTheme="minorHAnsi" w:cs="Arial"/>
          <w:color w:val="221E1F"/>
        </w:rPr>
        <w:t xml:space="preserve">annually </w:t>
      </w:r>
      <w:r w:rsidRPr="009C1F28">
        <w:rPr>
          <w:rFonts w:asciiTheme="minorHAnsi" w:hAnsiTheme="minorHAnsi" w:cs="Arial"/>
          <w:color w:val="221E1F"/>
        </w:rPr>
        <w:t>as part of management’s Sa</w:t>
      </w:r>
      <w:r w:rsidR="00C05D28" w:rsidRPr="009C1F28">
        <w:rPr>
          <w:rFonts w:asciiTheme="minorHAnsi" w:hAnsiTheme="minorHAnsi" w:cs="Arial"/>
          <w:color w:val="221E1F"/>
        </w:rPr>
        <w:t xml:space="preserve">rbanes-Oxley (“SOX”) compliance </w:t>
      </w:r>
      <w:r w:rsidRPr="009C1F28">
        <w:rPr>
          <w:rFonts w:asciiTheme="minorHAnsi" w:hAnsiTheme="minorHAnsi" w:cs="Arial"/>
          <w:color w:val="221E1F"/>
        </w:rPr>
        <w:t xml:space="preserve">activities.  </w:t>
      </w:r>
    </w:p>
    <w:p w14:paraId="77CB3AD1" w14:textId="77777777" w:rsidR="00C05D28" w:rsidRPr="009C1F28" w:rsidRDefault="00C05D28" w:rsidP="008E274B">
      <w:pPr>
        <w:pStyle w:val="Default"/>
        <w:rPr>
          <w:rFonts w:asciiTheme="minorHAnsi" w:hAnsiTheme="minorHAnsi" w:cs="Arial"/>
          <w:color w:val="221E1F"/>
        </w:rPr>
      </w:pPr>
    </w:p>
    <w:p w14:paraId="4A9C639A" w14:textId="77777777" w:rsidR="0097625B" w:rsidRPr="009C1F28" w:rsidRDefault="008E274B" w:rsidP="008E274B">
      <w:pPr>
        <w:pStyle w:val="ListParagraph"/>
        <w:tabs>
          <w:tab w:val="left" w:pos="630"/>
        </w:tabs>
        <w:spacing w:after="0" w:line="240" w:lineRule="auto"/>
        <w:ind w:left="0"/>
        <w:rPr>
          <w:rFonts w:asciiTheme="minorHAnsi" w:hAnsiTheme="minorHAnsi"/>
          <w:sz w:val="24"/>
          <w:szCs w:val="24"/>
        </w:rPr>
      </w:pPr>
      <w:r>
        <w:rPr>
          <w:rFonts w:asciiTheme="minorHAnsi" w:hAnsiTheme="minorHAnsi" w:cs="Arial"/>
          <w:color w:val="221E1F"/>
          <w:sz w:val="24"/>
          <w:szCs w:val="24"/>
        </w:rPr>
        <w:t>Periodically, the internal audit d</w:t>
      </w:r>
      <w:r w:rsidR="00C05D28" w:rsidRPr="009C1F28">
        <w:rPr>
          <w:rFonts w:asciiTheme="minorHAnsi" w:hAnsiTheme="minorHAnsi" w:cs="Arial"/>
          <w:color w:val="221E1F"/>
          <w:sz w:val="24"/>
          <w:szCs w:val="24"/>
        </w:rPr>
        <w:t>epartment will conduct a separate and</w:t>
      </w:r>
      <w:r>
        <w:rPr>
          <w:rFonts w:asciiTheme="minorHAnsi" w:hAnsiTheme="minorHAnsi" w:cs="Arial"/>
          <w:color w:val="221E1F"/>
          <w:sz w:val="24"/>
          <w:szCs w:val="24"/>
        </w:rPr>
        <w:t xml:space="preserve"> independent evaluation of the fraud risk management p</w:t>
      </w:r>
      <w:r w:rsidR="00C05D28" w:rsidRPr="009C1F28">
        <w:rPr>
          <w:rFonts w:asciiTheme="minorHAnsi" w:hAnsiTheme="minorHAnsi" w:cs="Arial"/>
          <w:color w:val="221E1F"/>
          <w:sz w:val="24"/>
          <w:szCs w:val="24"/>
        </w:rPr>
        <w:t xml:space="preserve">rogram </w:t>
      </w:r>
      <w:r w:rsidR="00A8033F" w:rsidRPr="009C1F28">
        <w:rPr>
          <w:rFonts w:asciiTheme="minorHAnsi" w:hAnsiTheme="minorHAnsi" w:cs="Arial"/>
          <w:color w:val="221E1F"/>
          <w:sz w:val="24"/>
          <w:szCs w:val="24"/>
        </w:rPr>
        <w:t>utilizing</w:t>
      </w:r>
      <w:r w:rsidR="00C05D28" w:rsidRPr="009C1F28">
        <w:rPr>
          <w:rFonts w:asciiTheme="minorHAnsi" w:hAnsiTheme="minorHAnsi" w:cs="Arial"/>
          <w:color w:val="221E1F"/>
          <w:sz w:val="24"/>
          <w:szCs w:val="24"/>
        </w:rPr>
        <w:t xml:space="preserve"> authoritative guidance and leading practices.  </w:t>
      </w:r>
      <w:r w:rsidR="00A8033F" w:rsidRPr="009C1F28">
        <w:rPr>
          <w:rFonts w:asciiTheme="minorHAnsi" w:hAnsiTheme="minorHAnsi" w:cs="Arial"/>
          <w:color w:val="221E1F"/>
          <w:sz w:val="24"/>
          <w:szCs w:val="24"/>
        </w:rPr>
        <w:t xml:space="preserve">  </w:t>
      </w:r>
      <w:r w:rsidR="00C05D28" w:rsidRPr="009C1F28">
        <w:rPr>
          <w:rFonts w:asciiTheme="minorHAnsi" w:hAnsiTheme="minorHAnsi" w:cs="Arial"/>
          <w:color w:val="221E1F"/>
          <w:sz w:val="24"/>
          <w:szCs w:val="24"/>
        </w:rPr>
        <w:t>In</w:t>
      </w:r>
      <w:r>
        <w:rPr>
          <w:rFonts w:asciiTheme="minorHAnsi" w:hAnsiTheme="minorHAnsi" w:cs="Arial"/>
          <w:color w:val="221E1F"/>
          <w:sz w:val="24"/>
          <w:szCs w:val="24"/>
        </w:rPr>
        <w:t>ternal a</w:t>
      </w:r>
      <w:r w:rsidR="00C05D28" w:rsidRPr="009C1F28">
        <w:rPr>
          <w:rFonts w:asciiTheme="minorHAnsi" w:hAnsiTheme="minorHAnsi" w:cs="Arial"/>
          <w:color w:val="221E1F"/>
          <w:sz w:val="24"/>
          <w:szCs w:val="24"/>
        </w:rPr>
        <w:t>udit w</w:t>
      </w:r>
      <w:r>
        <w:rPr>
          <w:rFonts w:asciiTheme="minorHAnsi" w:hAnsiTheme="minorHAnsi" w:cs="Arial"/>
          <w:color w:val="221E1F"/>
          <w:sz w:val="24"/>
          <w:szCs w:val="24"/>
        </w:rPr>
        <w:t>ill report its findings to the board and management. The fraud control o</w:t>
      </w:r>
      <w:r w:rsidR="0097625B" w:rsidRPr="009C1F28">
        <w:rPr>
          <w:rFonts w:asciiTheme="minorHAnsi" w:hAnsiTheme="minorHAnsi" w:cs="Arial"/>
          <w:color w:val="221E1F"/>
          <w:sz w:val="24"/>
          <w:szCs w:val="24"/>
        </w:rPr>
        <w:t xml:space="preserve">fficer is responsible for ensuring that any </w:t>
      </w:r>
      <w:r w:rsidR="00C05D28" w:rsidRPr="009C1F28">
        <w:rPr>
          <w:rFonts w:asciiTheme="minorHAnsi" w:hAnsiTheme="minorHAnsi" w:cs="Arial"/>
          <w:color w:val="221E1F"/>
          <w:sz w:val="24"/>
          <w:szCs w:val="24"/>
        </w:rPr>
        <w:t>deficiencies, weaknesses</w:t>
      </w:r>
      <w:r>
        <w:rPr>
          <w:rFonts w:asciiTheme="minorHAnsi" w:hAnsiTheme="minorHAnsi" w:cs="Arial"/>
          <w:color w:val="221E1F"/>
          <w:sz w:val="24"/>
          <w:szCs w:val="24"/>
        </w:rPr>
        <w:t>,</w:t>
      </w:r>
      <w:r w:rsidR="00C05D28" w:rsidRPr="009C1F28">
        <w:rPr>
          <w:rFonts w:asciiTheme="minorHAnsi" w:hAnsiTheme="minorHAnsi" w:cs="Arial"/>
          <w:color w:val="221E1F"/>
          <w:sz w:val="24"/>
          <w:szCs w:val="24"/>
        </w:rPr>
        <w:t xml:space="preserve"> or enhancements</w:t>
      </w:r>
      <w:r w:rsidR="0097625B" w:rsidRPr="009C1F28">
        <w:rPr>
          <w:rFonts w:asciiTheme="minorHAnsi" w:hAnsiTheme="minorHAnsi" w:cs="Arial"/>
          <w:color w:val="221E1F"/>
          <w:sz w:val="24"/>
          <w:szCs w:val="24"/>
        </w:rPr>
        <w:t xml:space="preserve"> </w:t>
      </w:r>
      <w:r w:rsidR="00C05D28" w:rsidRPr="009C1F28">
        <w:rPr>
          <w:rFonts w:asciiTheme="minorHAnsi" w:hAnsiTheme="minorHAnsi" w:cs="Arial"/>
          <w:color w:val="221E1F"/>
          <w:sz w:val="24"/>
          <w:szCs w:val="24"/>
        </w:rPr>
        <w:t>involving</w:t>
      </w:r>
      <w:r w:rsidR="0097625B" w:rsidRPr="009C1F28">
        <w:rPr>
          <w:rFonts w:asciiTheme="minorHAnsi" w:hAnsiTheme="minorHAnsi" w:cs="Arial"/>
          <w:color w:val="221E1F"/>
          <w:sz w:val="24"/>
          <w:szCs w:val="24"/>
        </w:rPr>
        <w:t xml:space="preserve"> anti-fraud controls are </w:t>
      </w:r>
      <w:r w:rsidR="00C05D28" w:rsidRPr="009C1F28">
        <w:rPr>
          <w:rFonts w:asciiTheme="minorHAnsi" w:hAnsiTheme="minorHAnsi" w:cs="Arial"/>
          <w:color w:val="221E1F"/>
          <w:sz w:val="24"/>
          <w:szCs w:val="24"/>
        </w:rPr>
        <w:t>addressed</w:t>
      </w:r>
      <w:r w:rsidR="0097625B" w:rsidRPr="009C1F28">
        <w:rPr>
          <w:rFonts w:asciiTheme="minorHAnsi" w:hAnsiTheme="minorHAnsi" w:cs="Arial"/>
          <w:color w:val="221E1F"/>
          <w:sz w:val="24"/>
          <w:szCs w:val="24"/>
        </w:rPr>
        <w:t xml:space="preserve"> in a timely and effective manner. </w:t>
      </w:r>
      <w:r w:rsidR="00C05D28" w:rsidRPr="009C1F28">
        <w:rPr>
          <w:rFonts w:asciiTheme="minorHAnsi" w:hAnsiTheme="minorHAnsi" w:cs="Arial"/>
          <w:color w:val="221E1F"/>
          <w:sz w:val="24"/>
          <w:szCs w:val="24"/>
        </w:rPr>
        <w:t>In ad</w:t>
      </w:r>
      <w:r>
        <w:rPr>
          <w:rFonts w:asciiTheme="minorHAnsi" w:hAnsiTheme="minorHAnsi" w:cs="Arial"/>
          <w:color w:val="221E1F"/>
          <w:sz w:val="24"/>
          <w:szCs w:val="24"/>
        </w:rPr>
        <w:t>dition, internal a</w:t>
      </w:r>
      <w:r w:rsidR="00C05D28" w:rsidRPr="009C1F28">
        <w:rPr>
          <w:rFonts w:asciiTheme="minorHAnsi" w:hAnsiTheme="minorHAnsi" w:cs="Arial"/>
          <w:color w:val="221E1F"/>
          <w:sz w:val="24"/>
          <w:szCs w:val="24"/>
        </w:rPr>
        <w:t>udit activity will consider the risk of fraud and misconduct as part of its financial and operational audits conducted throughout the course of the year.</w:t>
      </w:r>
    </w:p>
    <w:p w14:paraId="6CA5F890" w14:textId="77777777" w:rsidR="0097625B" w:rsidRPr="009C1F28" w:rsidRDefault="0097625B" w:rsidP="008E274B">
      <w:pPr>
        <w:pStyle w:val="Default"/>
        <w:widowControl/>
        <w:rPr>
          <w:rFonts w:asciiTheme="minorHAnsi" w:hAnsiTheme="minorHAnsi" w:cs="Arial"/>
          <w:color w:val="221E1F"/>
        </w:rPr>
      </w:pPr>
    </w:p>
    <w:p w14:paraId="363DA28D" w14:textId="77777777" w:rsidR="001E0F66" w:rsidRPr="009C1F28" w:rsidRDefault="001E0F66" w:rsidP="008E274B">
      <w:pPr>
        <w:pStyle w:val="Default"/>
        <w:widowControl/>
        <w:rPr>
          <w:rFonts w:asciiTheme="minorHAnsi" w:hAnsiTheme="minorHAnsi" w:cs="Arial"/>
          <w:color w:val="221E1F"/>
        </w:rPr>
      </w:pPr>
      <w:r w:rsidRPr="009C1F28">
        <w:rPr>
          <w:rFonts w:asciiTheme="minorHAnsi" w:hAnsiTheme="minorHAnsi" w:cs="Arial"/>
          <w:color w:val="221E1F"/>
        </w:rPr>
        <w:t>This Policy</w:t>
      </w:r>
      <w:r w:rsidR="0097625B" w:rsidRPr="009C1F28">
        <w:rPr>
          <w:rFonts w:asciiTheme="minorHAnsi" w:hAnsiTheme="minorHAnsi" w:cs="Arial"/>
          <w:color w:val="221E1F"/>
        </w:rPr>
        <w:t xml:space="preserve"> </w:t>
      </w:r>
      <w:r w:rsidRPr="009C1F28">
        <w:rPr>
          <w:rFonts w:asciiTheme="minorHAnsi" w:hAnsiTheme="minorHAnsi" w:cs="Arial"/>
          <w:color w:val="221E1F"/>
        </w:rPr>
        <w:t>will be assessed by management</w:t>
      </w:r>
      <w:r w:rsidR="008E274B">
        <w:rPr>
          <w:rFonts w:asciiTheme="minorHAnsi" w:hAnsiTheme="minorHAnsi" w:cs="Arial"/>
          <w:color w:val="221E1F"/>
        </w:rPr>
        <w:t xml:space="preserve"> and reviewed by the Company’s b</w:t>
      </w:r>
      <w:r w:rsidRPr="009C1F28">
        <w:rPr>
          <w:rFonts w:asciiTheme="minorHAnsi" w:hAnsiTheme="minorHAnsi" w:cs="Arial"/>
          <w:color w:val="221E1F"/>
        </w:rPr>
        <w:t>oard on a periodic basis</w:t>
      </w:r>
      <w:r w:rsidR="0097625B" w:rsidRPr="009C1F28">
        <w:rPr>
          <w:rFonts w:asciiTheme="minorHAnsi" w:hAnsiTheme="minorHAnsi" w:cs="Arial"/>
          <w:color w:val="221E1F"/>
        </w:rPr>
        <w:t xml:space="preserve"> and no less than every two (2) years</w:t>
      </w:r>
      <w:r w:rsidRPr="009C1F28">
        <w:rPr>
          <w:rFonts w:asciiTheme="minorHAnsi" w:hAnsiTheme="minorHAnsi" w:cs="Arial"/>
          <w:color w:val="221E1F"/>
        </w:rPr>
        <w:t xml:space="preserve">.  Any changes to the Policy will be communicated to Company personnel and relevant third parties in a timely manner. </w:t>
      </w:r>
    </w:p>
    <w:p w14:paraId="7591C6F9" w14:textId="77777777" w:rsidR="00B369FB" w:rsidRPr="009C1F28" w:rsidRDefault="00B369FB">
      <w:pPr>
        <w:pStyle w:val="Pa5"/>
        <w:rPr>
          <w:rFonts w:asciiTheme="minorHAnsi" w:hAnsiTheme="minorHAnsi" w:cs="Arial"/>
          <w:color w:val="221E1F"/>
        </w:rPr>
      </w:pPr>
    </w:p>
    <w:p w14:paraId="748B30CB" w14:textId="77777777" w:rsidR="00B369FB" w:rsidRPr="009C1F28" w:rsidRDefault="00B369FB">
      <w:pPr>
        <w:pStyle w:val="Pa2"/>
        <w:rPr>
          <w:rFonts w:asciiTheme="minorHAnsi" w:hAnsiTheme="minorHAnsi" w:cs="Arial"/>
          <w:color w:val="221E1F"/>
        </w:rPr>
      </w:pPr>
    </w:p>
    <w:tbl>
      <w:tblPr>
        <w:tblStyle w:val="TableGrid"/>
        <w:tblW w:w="0" w:type="auto"/>
        <w:tblLook w:val="04A0" w:firstRow="1" w:lastRow="0" w:firstColumn="1" w:lastColumn="0" w:noHBand="0" w:noVBand="1"/>
      </w:tblPr>
      <w:tblGrid>
        <w:gridCol w:w="2268"/>
        <w:gridCol w:w="4568"/>
        <w:gridCol w:w="3100"/>
      </w:tblGrid>
      <w:tr w:rsidR="00824A49" w:rsidRPr="009C1F28" w14:paraId="787BDCB3" w14:textId="77777777" w:rsidTr="00824A49">
        <w:tc>
          <w:tcPr>
            <w:tcW w:w="2268" w:type="dxa"/>
            <w:vMerge w:val="restart"/>
            <w:tcBorders>
              <w:top w:val="nil"/>
              <w:left w:val="nil"/>
              <w:right w:val="nil"/>
            </w:tcBorders>
          </w:tcPr>
          <w:p w14:paraId="1ADBE325" w14:textId="77777777" w:rsidR="00824A49" w:rsidRPr="009C1F28" w:rsidRDefault="00A47BF1" w:rsidP="00824A49">
            <w:pPr>
              <w:pStyle w:val="Pa2"/>
              <w:rPr>
                <w:rFonts w:asciiTheme="minorHAnsi" w:hAnsiTheme="minorHAnsi" w:cs="Arial"/>
                <w:color w:val="221E1F"/>
              </w:rPr>
            </w:pPr>
            <w:r w:rsidRPr="009C1F28">
              <w:rPr>
                <w:rFonts w:asciiTheme="minorHAnsi" w:hAnsiTheme="minorHAnsi" w:cs="Arial"/>
                <w:color w:val="221E1F"/>
              </w:rPr>
              <w:t>APPROVED:</w:t>
            </w:r>
          </w:p>
        </w:tc>
        <w:tc>
          <w:tcPr>
            <w:tcW w:w="4568" w:type="dxa"/>
            <w:tcBorders>
              <w:top w:val="nil"/>
              <w:left w:val="nil"/>
              <w:right w:val="nil"/>
            </w:tcBorders>
          </w:tcPr>
          <w:p w14:paraId="00A5BE9D" w14:textId="77777777" w:rsidR="00824A49" w:rsidRPr="009C1F28" w:rsidRDefault="00824A49" w:rsidP="00824A49">
            <w:pPr>
              <w:pStyle w:val="Pa2"/>
              <w:rPr>
                <w:rFonts w:asciiTheme="minorHAnsi" w:hAnsiTheme="minorHAnsi" w:cs="Arial"/>
                <w:color w:val="221E1F"/>
              </w:rPr>
            </w:pPr>
          </w:p>
        </w:tc>
        <w:tc>
          <w:tcPr>
            <w:tcW w:w="3100" w:type="dxa"/>
            <w:tcBorders>
              <w:top w:val="nil"/>
              <w:left w:val="nil"/>
              <w:right w:val="nil"/>
            </w:tcBorders>
          </w:tcPr>
          <w:p w14:paraId="718E3B0A" w14:textId="77777777" w:rsidR="00824A49" w:rsidRPr="009C1F28" w:rsidRDefault="00824A49" w:rsidP="00824A49">
            <w:pPr>
              <w:pStyle w:val="Pa2"/>
              <w:rPr>
                <w:rFonts w:asciiTheme="minorHAnsi" w:hAnsiTheme="minorHAnsi" w:cs="Arial"/>
                <w:color w:val="221E1F"/>
              </w:rPr>
            </w:pPr>
          </w:p>
        </w:tc>
      </w:tr>
      <w:tr w:rsidR="00824A49" w:rsidRPr="009C1F28" w14:paraId="59C9C76E" w14:textId="77777777" w:rsidTr="00A47BF1">
        <w:trPr>
          <w:trHeight w:val="422"/>
        </w:trPr>
        <w:tc>
          <w:tcPr>
            <w:tcW w:w="2268" w:type="dxa"/>
            <w:vMerge/>
            <w:tcBorders>
              <w:left w:val="nil"/>
              <w:bottom w:val="nil"/>
              <w:right w:val="nil"/>
            </w:tcBorders>
          </w:tcPr>
          <w:p w14:paraId="42CEC453" w14:textId="77777777" w:rsidR="00824A49" w:rsidRPr="009C1F28" w:rsidRDefault="00824A49" w:rsidP="00824A49">
            <w:pPr>
              <w:pStyle w:val="Pa2"/>
              <w:rPr>
                <w:rFonts w:asciiTheme="minorHAnsi" w:hAnsiTheme="minorHAnsi" w:cs="Arial"/>
                <w:color w:val="221E1F"/>
              </w:rPr>
            </w:pPr>
          </w:p>
        </w:tc>
        <w:tc>
          <w:tcPr>
            <w:tcW w:w="4568" w:type="dxa"/>
            <w:tcBorders>
              <w:left w:val="nil"/>
              <w:bottom w:val="nil"/>
              <w:right w:val="nil"/>
            </w:tcBorders>
          </w:tcPr>
          <w:p w14:paraId="114E8364" w14:textId="77777777" w:rsidR="00824A49" w:rsidRPr="009C1F28" w:rsidRDefault="00824A49" w:rsidP="008212DC">
            <w:pPr>
              <w:pStyle w:val="Pa2"/>
              <w:rPr>
                <w:rFonts w:asciiTheme="minorHAnsi" w:hAnsiTheme="minorHAnsi" w:cs="Arial"/>
                <w:color w:val="221E1F"/>
              </w:rPr>
            </w:pPr>
            <w:r w:rsidRPr="009C1F28">
              <w:rPr>
                <w:rFonts w:asciiTheme="minorHAnsi" w:hAnsiTheme="minorHAnsi" w:cs="Arial"/>
                <w:color w:val="221E1F"/>
              </w:rPr>
              <w:t>(</w:t>
            </w:r>
            <w:r w:rsidR="008212DC" w:rsidRPr="009C1F28">
              <w:rPr>
                <w:rFonts w:asciiTheme="minorHAnsi" w:hAnsiTheme="minorHAnsi" w:cs="Arial"/>
                <w:color w:val="221E1F"/>
              </w:rPr>
              <w:t>C</w:t>
            </w:r>
            <w:r w:rsidR="00555DE2" w:rsidRPr="009C1F28">
              <w:rPr>
                <w:rFonts w:asciiTheme="minorHAnsi" w:hAnsiTheme="minorHAnsi" w:cs="Arial"/>
                <w:color w:val="221E1F"/>
              </w:rPr>
              <w:t>hief Executive Officer</w:t>
            </w:r>
            <w:r w:rsidRPr="009C1F28">
              <w:rPr>
                <w:rFonts w:asciiTheme="minorHAnsi" w:hAnsiTheme="minorHAnsi" w:cs="Arial"/>
                <w:color w:val="221E1F"/>
              </w:rPr>
              <w:t>)</w:t>
            </w:r>
          </w:p>
        </w:tc>
        <w:tc>
          <w:tcPr>
            <w:tcW w:w="3100" w:type="dxa"/>
            <w:tcBorders>
              <w:left w:val="nil"/>
              <w:bottom w:val="nil"/>
              <w:right w:val="nil"/>
            </w:tcBorders>
          </w:tcPr>
          <w:p w14:paraId="0C1341A3" w14:textId="77777777" w:rsidR="00824A49" w:rsidRPr="009C1F28" w:rsidRDefault="00824A49" w:rsidP="00824A49">
            <w:pPr>
              <w:pStyle w:val="Pa2"/>
              <w:rPr>
                <w:rFonts w:asciiTheme="minorHAnsi" w:hAnsiTheme="minorHAnsi" w:cs="Arial"/>
                <w:color w:val="221E1F"/>
              </w:rPr>
            </w:pPr>
            <w:r w:rsidRPr="009C1F28">
              <w:rPr>
                <w:rFonts w:asciiTheme="minorHAnsi" w:hAnsiTheme="minorHAnsi" w:cs="Arial"/>
                <w:color w:val="221E1F"/>
              </w:rPr>
              <w:t>Date</w:t>
            </w:r>
          </w:p>
        </w:tc>
      </w:tr>
      <w:tr w:rsidR="00A47BF1" w:rsidRPr="009C1F28" w14:paraId="5EAE1A9B" w14:textId="77777777" w:rsidTr="00A47BF1">
        <w:tc>
          <w:tcPr>
            <w:tcW w:w="2268" w:type="dxa"/>
            <w:vMerge w:val="restart"/>
            <w:tcBorders>
              <w:top w:val="nil"/>
              <w:left w:val="nil"/>
              <w:bottom w:val="nil"/>
              <w:right w:val="nil"/>
            </w:tcBorders>
          </w:tcPr>
          <w:p w14:paraId="2CF4B029" w14:textId="77777777" w:rsidR="008E274B" w:rsidRDefault="008E274B" w:rsidP="007E1881">
            <w:pPr>
              <w:pStyle w:val="Pa2"/>
              <w:rPr>
                <w:rFonts w:asciiTheme="minorHAnsi" w:hAnsiTheme="minorHAnsi" w:cs="Arial"/>
                <w:color w:val="221E1F"/>
              </w:rPr>
            </w:pPr>
          </w:p>
          <w:p w14:paraId="4216EFA2" w14:textId="77777777" w:rsidR="008E274B" w:rsidRDefault="008E274B" w:rsidP="007E1881">
            <w:pPr>
              <w:pStyle w:val="Pa2"/>
              <w:rPr>
                <w:rFonts w:asciiTheme="minorHAnsi" w:hAnsiTheme="minorHAnsi" w:cs="Arial"/>
                <w:color w:val="221E1F"/>
              </w:rPr>
            </w:pPr>
          </w:p>
          <w:p w14:paraId="04F3F26C" w14:textId="77777777" w:rsidR="00A47BF1" w:rsidRPr="009C1F28" w:rsidRDefault="00A47BF1" w:rsidP="007E1881">
            <w:pPr>
              <w:pStyle w:val="Pa2"/>
              <w:rPr>
                <w:rFonts w:asciiTheme="minorHAnsi" w:hAnsiTheme="minorHAnsi" w:cs="Arial"/>
                <w:color w:val="221E1F"/>
              </w:rPr>
            </w:pPr>
            <w:r w:rsidRPr="009C1F28">
              <w:rPr>
                <w:rFonts w:asciiTheme="minorHAnsi" w:hAnsiTheme="minorHAnsi" w:cs="Arial"/>
                <w:color w:val="221E1F"/>
              </w:rPr>
              <w:t>RATIFIED:</w:t>
            </w:r>
          </w:p>
        </w:tc>
        <w:tc>
          <w:tcPr>
            <w:tcW w:w="4568" w:type="dxa"/>
            <w:tcBorders>
              <w:top w:val="nil"/>
              <w:left w:val="nil"/>
              <w:bottom w:val="nil"/>
              <w:right w:val="nil"/>
            </w:tcBorders>
          </w:tcPr>
          <w:p w14:paraId="1DA7C12C" w14:textId="77777777" w:rsidR="00A47BF1" w:rsidRDefault="00A47BF1" w:rsidP="007E1881">
            <w:pPr>
              <w:pStyle w:val="Pa2"/>
              <w:rPr>
                <w:rFonts w:asciiTheme="minorHAnsi" w:hAnsiTheme="minorHAnsi" w:cs="Arial"/>
                <w:color w:val="221E1F"/>
              </w:rPr>
            </w:pPr>
          </w:p>
          <w:p w14:paraId="47AA87B4" w14:textId="77777777" w:rsidR="008E274B" w:rsidRDefault="008E274B" w:rsidP="008E274B">
            <w:pPr>
              <w:pStyle w:val="Default"/>
            </w:pPr>
            <w:bookmarkStart w:id="1" w:name="_GoBack"/>
            <w:bookmarkEnd w:id="1"/>
          </w:p>
          <w:p w14:paraId="7424F29B" w14:textId="77777777" w:rsidR="008E274B" w:rsidRPr="008E274B" w:rsidRDefault="008E274B" w:rsidP="008E274B">
            <w:pPr>
              <w:pStyle w:val="Default"/>
            </w:pPr>
          </w:p>
        </w:tc>
        <w:tc>
          <w:tcPr>
            <w:tcW w:w="3100" w:type="dxa"/>
            <w:tcBorders>
              <w:top w:val="nil"/>
              <w:left w:val="nil"/>
              <w:bottom w:val="nil"/>
              <w:right w:val="nil"/>
            </w:tcBorders>
          </w:tcPr>
          <w:p w14:paraId="487C2BEE" w14:textId="77777777" w:rsidR="00A47BF1" w:rsidRPr="009C1F28" w:rsidRDefault="00A47BF1" w:rsidP="007E1881">
            <w:pPr>
              <w:pStyle w:val="Pa2"/>
              <w:rPr>
                <w:rFonts w:asciiTheme="minorHAnsi" w:hAnsiTheme="minorHAnsi" w:cs="Arial"/>
                <w:color w:val="221E1F"/>
              </w:rPr>
            </w:pPr>
          </w:p>
        </w:tc>
      </w:tr>
      <w:tr w:rsidR="00A47BF1" w:rsidRPr="009C1F28" w14:paraId="43F184C2" w14:textId="77777777" w:rsidTr="00A47BF1">
        <w:trPr>
          <w:trHeight w:val="440"/>
        </w:trPr>
        <w:tc>
          <w:tcPr>
            <w:tcW w:w="2268" w:type="dxa"/>
            <w:vMerge/>
            <w:tcBorders>
              <w:top w:val="nil"/>
              <w:left w:val="nil"/>
              <w:bottom w:val="nil"/>
              <w:right w:val="nil"/>
            </w:tcBorders>
          </w:tcPr>
          <w:p w14:paraId="583FA1A5" w14:textId="77777777" w:rsidR="00A47BF1" w:rsidRPr="009C1F28" w:rsidRDefault="00A47BF1" w:rsidP="007E1881">
            <w:pPr>
              <w:pStyle w:val="Pa2"/>
              <w:rPr>
                <w:rFonts w:asciiTheme="minorHAnsi" w:hAnsiTheme="minorHAnsi" w:cs="Arial"/>
                <w:color w:val="221E1F"/>
              </w:rPr>
            </w:pPr>
          </w:p>
        </w:tc>
        <w:tc>
          <w:tcPr>
            <w:tcW w:w="4568" w:type="dxa"/>
            <w:tcBorders>
              <w:left w:val="nil"/>
              <w:bottom w:val="nil"/>
              <w:right w:val="nil"/>
            </w:tcBorders>
          </w:tcPr>
          <w:p w14:paraId="1C292204" w14:textId="77777777" w:rsidR="00A47BF1" w:rsidRPr="009C1F28" w:rsidRDefault="00A47BF1" w:rsidP="007E1881">
            <w:pPr>
              <w:pStyle w:val="Pa2"/>
              <w:rPr>
                <w:rFonts w:asciiTheme="minorHAnsi" w:hAnsiTheme="minorHAnsi" w:cs="Arial"/>
                <w:color w:val="221E1F"/>
              </w:rPr>
            </w:pPr>
            <w:r w:rsidRPr="009C1F28">
              <w:rPr>
                <w:rFonts w:asciiTheme="minorHAnsi" w:hAnsiTheme="minorHAnsi" w:cs="Arial"/>
                <w:color w:val="221E1F"/>
              </w:rPr>
              <w:t>(Chairperson, Board of Directors)</w:t>
            </w:r>
          </w:p>
        </w:tc>
        <w:tc>
          <w:tcPr>
            <w:tcW w:w="3100" w:type="dxa"/>
            <w:tcBorders>
              <w:left w:val="nil"/>
              <w:bottom w:val="nil"/>
              <w:right w:val="nil"/>
            </w:tcBorders>
          </w:tcPr>
          <w:p w14:paraId="710ABC95" w14:textId="77777777" w:rsidR="00A47BF1" w:rsidRPr="009C1F28" w:rsidRDefault="00A47BF1" w:rsidP="007E1881">
            <w:pPr>
              <w:pStyle w:val="Pa2"/>
              <w:rPr>
                <w:rFonts w:asciiTheme="minorHAnsi" w:hAnsiTheme="minorHAnsi" w:cs="Arial"/>
                <w:color w:val="221E1F"/>
              </w:rPr>
            </w:pPr>
            <w:r w:rsidRPr="009C1F28">
              <w:rPr>
                <w:rFonts w:asciiTheme="minorHAnsi" w:hAnsiTheme="minorHAnsi" w:cs="Arial"/>
                <w:color w:val="221E1F"/>
              </w:rPr>
              <w:t>Date</w:t>
            </w:r>
          </w:p>
        </w:tc>
      </w:tr>
      <w:tr w:rsidR="00A47BF1" w:rsidRPr="009C1F28" w14:paraId="44A11318" w14:textId="77777777" w:rsidTr="00A47BF1">
        <w:tc>
          <w:tcPr>
            <w:tcW w:w="2268" w:type="dxa"/>
            <w:vMerge w:val="restart"/>
            <w:tcBorders>
              <w:top w:val="nil"/>
              <w:left w:val="nil"/>
              <w:right w:val="nil"/>
            </w:tcBorders>
          </w:tcPr>
          <w:p w14:paraId="237EDE38" w14:textId="77777777" w:rsidR="008E274B" w:rsidRDefault="008E274B" w:rsidP="007E1881">
            <w:pPr>
              <w:pStyle w:val="Pa2"/>
              <w:rPr>
                <w:rFonts w:asciiTheme="minorHAnsi" w:hAnsiTheme="minorHAnsi" w:cs="Arial"/>
                <w:color w:val="221E1F"/>
              </w:rPr>
            </w:pPr>
          </w:p>
          <w:p w14:paraId="551FD8B8" w14:textId="77777777" w:rsidR="008E274B" w:rsidRDefault="008E274B" w:rsidP="007E1881">
            <w:pPr>
              <w:pStyle w:val="Pa2"/>
              <w:rPr>
                <w:rFonts w:asciiTheme="minorHAnsi" w:hAnsiTheme="minorHAnsi" w:cs="Arial"/>
                <w:color w:val="221E1F"/>
              </w:rPr>
            </w:pPr>
          </w:p>
          <w:p w14:paraId="41C9E488" w14:textId="77777777" w:rsidR="00A47BF1" w:rsidRPr="009C1F28" w:rsidRDefault="00A47BF1" w:rsidP="007E1881">
            <w:pPr>
              <w:pStyle w:val="Pa2"/>
              <w:rPr>
                <w:rFonts w:asciiTheme="minorHAnsi" w:hAnsiTheme="minorHAnsi" w:cs="Arial"/>
                <w:color w:val="221E1F"/>
              </w:rPr>
            </w:pPr>
            <w:r w:rsidRPr="009C1F28">
              <w:rPr>
                <w:rFonts w:asciiTheme="minorHAnsi" w:hAnsiTheme="minorHAnsi" w:cs="Arial"/>
                <w:color w:val="221E1F"/>
              </w:rPr>
              <w:t>IMPLEMENTED:</w:t>
            </w:r>
          </w:p>
        </w:tc>
        <w:tc>
          <w:tcPr>
            <w:tcW w:w="4568" w:type="dxa"/>
            <w:tcBorders>
              <w:top w:val="nil"/>
              <w:left w:val="nil"/>
              <w:bottom w:val="single" w:sz="4" w:space="0" w:color="auto"/>
              <w:right w:val="nil"/>
            </w:tcBorders>
          </w:tcPr>
          <w:p w14:paraId="79511F80" w14:textId="77777777" w:rsidR="00A47BF1" w:rsidRDefault="00A47BF1" w:rsidP="007E1881">
            <w:pPr>
              <w:pStyle w:val="Pa2"/>
              <w:rPr>
                <w:rFonts w:asciiTheme="minorHAnsi" w:hAnsiTheme="minorHAnsi" w:cs="Arial"/>
                <w:color w:val="221E1F"/>
              </w:rPr>
            </w:pPr>
          </w:p>
          <w:p w14:paraId="3832797F" w14:textId="77777777" w:rsidR="008E274B" w:rsidRDefault="008E274B" w:rsidP="008E274B">
            <w:pPr>
              <w:pStyle w:val="Default"/>
            </w:pPr>
          </w:p>
          <w:p w14:paraId="036BCAB1" w14:textId="77777777" w:rsidR="008E274B" w:rsidRPr="008E274B" w:rsidRDefault="008E274B" w:rsidP="008E274B">
            <w:pPr>
              <w:pStyle w:val="Default"/>
            </w:pPr>
          </w:p>
        </w:tc>
        <w:tc>
          <w:tcPr>
            <w:tcW w:w="3100" w:type="dxa"/>
            <w:tcBorders>
              <w:top w:val="nil"/>
              <w:left w:val="nil"/>
              <w:bottom w:val="single" w:sz="4" w:space="0" w:color="auto"/>
              <w:right w:val="nil"/>
            </w:tcBorders>
          </w:tcPr>
          <w:p w14:paraId="594B9BB3" w14:textId="77777777" w:rsidR="00A47BF1" w:rsidRPr="009C1F28" w:rsidRDefault="00A47BF1" w:rsidP="007E1881">
            <w:pPr>
              <w:pStyle w:val="Pa2"/>
              <w:rPr>
                <w:rFonts w:asciiTheme="minorHAnsi" w:hAnsiTheme="minorHAnsi" w:cs="Arial"/>
                <w:color w:val="221E1F"/>
              </w:rPr>
            </w:pPr>
          </w:p>
        </w:tc>
      </w:tr>
      <w:tr w:rsidR="00A47BF1" w:rsidRPr="009C1F28" w14:paraId="2E9FED33" w14:textId="77777777" w:rsidTr="00A47BF1">
        <w:trPr>
          <w:trHeight w:val="458"/>
        </w:trPr>
        <w:tc>
          <w:tcPr>
            <w:tcW w:w="2268" w:type="dxa"/>
            <w:vMerge/>
            <w:tcBorders>
              <w:left w:val="nil"/>
              <w:bottom w:val="nil"/>
              <w:right w:val="nil"/>
            </w:tcBorders>
          </w:tcPr>
          <w:p w14:paraId="72665D3A" w14:textId="77777777" w:rsidR="00A47BF1" w:rsidRPr="009C1F28" w:rsidRDefault="00A47BF1" w:rsidP="007E1881">
            <w:pPr>
              <w:pStyle w:val="Pa2"/>
              <w:rPr>
                <w:rFonts w:asciiTheme="minorHAnsi" w:hAnsiTheme="minorHAnsi" w:cs="Arial"/>
                <w:color w:val="221E1F"/>
              </w:rPr>
            </w:pPr>
          </w:p>
        </w:tc>
        <w:tc>
          <w:tcPr>
            <w:tcW w:w="4568" w:type="dxa"/>
            <w:tcBorders>
              <w:top w:val="single" w:sz="4" w:space="0" w:color="auto"/>
              <w:left w:val="nil"/>
              <w:bottom w:val="nil"/>
              <w:right w:val="nil"/>
            </w:tcBorders>
          </w:tcPr>
          <w:p w14:paraId="5C136E48" w14:textId="77777777" w:rsidR="00A47BF1" w:rsidRPr="009C1F28" w:rsidRDefault="00A47BF1" w:rsidP="007E1881">
            <w:pPr>
              <w:pStyle w:val="Pa2"/>
              <w:rPr>
                <w:rFonts w:asciiTheme="minorHAnsi" w:hAnsiTheme="minorHAnsi" w:cs="Arial"/>
                <w:color w:val="221E1F"/>
              </w:rPr>
            </w:pPr>
            <w:r w:rsidRPr="009C1F28">
              <w:rPr>
                <w:rFonts w:asciiTheme="minorHAnsi" w:hAnsiTheme="minorHAnsi" w:cs="Arial"/>
                <w:color w:val="221E1F"/>
              </w:rPr>
              <w:t>(Fraud Control Officer)</w:t>
            </w:r>
          </w:p>
        </w:tc>
        <w:tc>
          <w:tcPr>
            <w:tcW w:w="3100" w:type="dxa"/>
            <w:tcBorders>
              <w:top w:val="single" w:sz="4" w:space="0" w:color="auto"/>
              <w:left w:val="nil"/>
              <w:bottom w:val="nil"/>
              <w:right w:val="nil"/>
            </w:tcBorders>
          </w:tcPr>
          <w:p w14:paraId="707AB5DE" w14:textId="77777777" w:rsidR="00A47BF1" w:rsidRPr="009C1F28" w:rsidRDefault="00A47BF1" w:rsidP="007E1881">
            <w:pPr>
              <w:pStyle w:val="Pa2"/>
              <w:rPr>
                <w:rFonts w:asciiTheme="minorHAnsi" w:hAnsiTheme="minorHAnsi" w:cs="Arial"/>
                <w:color w:val="221E1F"/>
              </w:rPr>
            </w:pPr>
            <w:r w:rsidRPr="009C1F28">
              <w:rPr>
                <w:rFonts w:asciiTheme="minorHAnsi" w:hAnsiTheme="minorHAnsi" w:cs="Arial"/>
                <w:color w:val="221E1F"/>
              </w:rPr>
              <w:t>Date</w:t>
            </w:r>
          </w:p>
        </w:tc>
      </w:tr>
    </w:tbl>
    <w:p w14:paraId="485B9891" w14:textId="77777777" w:rsidR="00B369FB" w:rsidRPr="009C1F28" w:rsidRDefault="00B369FB" w:rsidP="0003564F">
      <w:pPr>
        <w:pStyle w:val="Pa5"/>
        <w:widowControl/>
        <w:spacing w:line="240" w:lineRule="auto"/>
        <w:rPr>
          <w:rFonts w:asciiTheme="minorHAnsi" w:hAnsiTheme="minorHAnsi" w:cs="Arial"/>
          <w:color w:val="FFFFFF"/>
        </w:rPr>
      </w:pPr>
    </w:p>
    <w:sectPr w:rsidR="00B369FB" w:rsidRPr="009C1F28" w:rsidSect="00E86129">
      <w:footerReference w:type="default" r:id="rId9"/>
      <w:pgSz w:w="12600" w:h="16700"/>
      <w:pgMar w:top="1440" w:right="1440" w:bottom="1440" w:left="1440" w:header="720" w:footer="720" w:gutter="0"/>
      <w:cols w:space="331"/>
      <w:noEndnote/>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E1974B" w14:textId="77777777" w:rsidR="0017731E" w:rsidRDefault="0017731E" w:rsidP="00665B5D">
      <w:pPr>
        <w:spacing w:after="0" w:line="240" w:lineRule="auto"/>
      </w:pPr>
      <w:r>
        <w:separator/>
      </w:r>
    </w:p>
  </w:endnote>
  <w:endnote w:type="continuationSeparator" w:id="0">
    <w:p w14:paraId="05119076" w14:textId="77777777" w:rsidR="0017731E" w:rsidRDefault="0017731E" w:rsidP="00665B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Frutiger 47LightCn">
    <w:altName w:val="Cambria"/>
    <w:panose1 w:val="00000000000000000000"/>
    <w:charset w:val="00"/>
    <w:family w:val="swiss"/>
    <w:notTrueType/>
    <w:pitch w:val="default"/>
    <w:sig w:usb0="00000003" w:usb1="00000000" w:usb2="00000000" w:usb3="00000000" w:csb0="00000001" w:csb1="00000000"/>
  </w:font>
  <w:font w:name="Frutiger 45 Light">
    <w:altName w:val="Frutiger 45 Light"/>
    <w:panose1 w:val="00000000000000000000"/>
    <w:charset w:val="00"/>
    <w:family w:val="swiss"/>
    <w:notTrueType/>
    <w:pitch w:val="default"/>
    <w:sig w:usb0="00000003" w:usb1="00000000" w:usb2="00000000" w:usb3="00000000" w:csb0="00000001" w:csb1="00000000"/>
  </w:font>
  <w:font w:name="Frutiger 57Cn">
    <w:altName w:val="Cambria"/>
    <w:panose1 w:val="00000000000000000000"/>
    <w:charset w:val="00"/>
    <w:family w:val="swiss"/>
    <w:notTrueType/>
    <w:pitch w:val="default"/>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78D83E" w14:textId="77777777" w:rsidR="0017731E" w:rsidRPr="008767BA" w:rsidRDefault="0017731E" w:rsidP="008767BA">
    <w:pPr>
      <w:pStyle w:val="Footer"/>
      <w:spacing w:after="0" w:line="240" w:lineRule="auto"/>
      <w:jc w:val="center"/>
      <w:rPr>
        <w:rFonts w:asciiTheme="minorHAnsi" w:hAnsiTheme="minorHAnsi" w:cs="Arial"/>
        <w:sz w:val="24"/>
        <w:szCs w:val="24"/>
      </w:rPr>
    </w:pPr>
    <w:r w:rsidRPr="008767BA">
      <w:rPr>
        <w:rFonts w:asciiTheme="minorHAnsi" w:hAnsiTheme="minorHAnsi" w:cs="Arial"/>
        <w:sz w:val="24"/>
        <w:szCs w:val="24"/>
      </w:rPr>
      <w:t>-- F4-</w:t>
    </w:r>
    <w:r w:rsidRPr="008767BA">
      <w:rPr>
        <w:rFonts w:asciiTheme="minorHAnsi" w:hAnsiTheme="minorHAnsi" w:cs="Arial"/>
        <w:sz w:val="24"/>
        <w:szCs w:val="24"/>
      </w:rPr>
      <w:fldChar w:fldCharType="begin"/>
    </w:r>
    <w:r w:rsidRPr="008767BA">
      <w:rPr>
        <w:rFonts w:asciiTheme="minorHAnsi" w:hAnsiTheme="minorHAnsi" w:cs="Arial"/>
        <w:sz w:val="24"/>
        <w:szCs w:val="24"/>
      </w:rPr>
      <w:instrText xml:space="preserve"> PAGE  \* Arabic  \* MERGEFORMAT </w:instrText>
    </w:r>
    <w:r w:rsidRPr="008767BA">
      <w:rPr>
        <w:rFonts w:asciiTheme="minorHAnsi" w:hAnsiTheme="minorHAnsi" w:cs="Arial"/>
        <w:sz w:val="24"/>
        <w:szCs w:val="24"/>
      </w:rPr>
      <w:fldChar w:fldCharType="separate"/>
    </w:r>
    <w:r w:rsidR="008E274B">
      <w:rPr>
        <w:rFonts w:asciiTheme="minorHAnsi" w:hAnsiTheme="minorHAnsi" w:cs="Arial"/>
        <w:noProof/>
        <w:sz w:val="24"/>
        <w:szCs w:val="24"/>
      </w:rPr>
      <w:t>8</w:t>
    </w:r>
    <w:r w:rsidRPr="008767BA">
      <w:rPr>
        <w:rFonts w:asciiTheme="minorHAnsi" w:hAnsiTheme="minorHAnsi" w:cs="Arial"/>
        <w:sz w:val="24"/>
        <w:szCs w:val="24"/>
      </w:rPr>
      <w:fldChar w:fldCharType="end"/>
    </w:r>
    <w:r w:rsidRPr="008767BA">
      <w:rPr>
        <w:rFonts w:asciiTheme="minorHAnsi" w:hAnsiTheme="minorHAnsi" w:cs="Arial"/>
        <w:sz w:val="24"/>
        <w:szCs w:val="24"/>
      </w:rPr>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F8C0BF" w14:textId="77777777" w:rsidR="0017731E" w:rsidRDefault="0017731E" w:rsidP="00665B5D">
      <w:pPr>
        <w:spacing w:after="0" w:line="240" w:lineRule="auto"/>
      </w:pPr>
      <w:r>
        <w:separator/>
      </w:r>
    </w:p>
  </w:footnote>
  <w:footnote w:type="continuationSeparator" w:id="0">
    <w:p w14:paraId="2D77A3C2" w14:textId="77777777" w:rsidR="0017731E" w:rsidRDefault="0017731E" w:rsidP="00665B5D">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253F1"/>
    <w:multiLevelType w:val="hybridMultilevel"/>
    <w:tmpl w:val="17D238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F05598A"/>
    <w:multiLevelType w:val="hybridMultilevel"/>
    <w:tmpl w:val="AAC02F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5B16A90"/>
    <w:multiLevelType w:val="hybridMultilevel"/>
    <w:tmpl w:val="B538A7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231E01C3"/>
    <w:multiLevelType w:val="hybridMultilevel"/>
    <w:tmpl w:val="FC6A1AB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23BA4BA0"/>
    <w:multiLevelType w:val="hybridMultilevel"/>
    <w:tmpl w:val="1CFE9B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28E804CA"/>
    <w:multiLevelType w:val="hybridMultilevel"/>
    <w:tmpl w:val="CD12A9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2A22023C"/>
    <w:multiLevelType w:val="hybridMultilevel"/>
    <w:tmpl w:val="DDB4E8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38543880"/>
    <w:multiLevelType w:val="hybridMultilevel"/>
    <w:tmpl w:val="9AC0655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455D3994"/>
    <w:multiLevelType w:val="hybridMultilevel"/>
    <w:tmpl w:val="6610F5E0"/>
    <w:lvl w:ilvl="0" w:tplc="04090001">
      <w:start w:val="1"/>
      <w:numFmt w:val="bullet"/>
      <w:lvlText w:val=""/>
      <w:lvlJc w:val="left"/>
      <w:pPr>
        <w:ind w:left="1440" w:hanging="360"/>
      </w:pPr>
      <w:rPr>
        <w:rFonts w:ascii="Symbol" w:hAnsi="Symbol" w:hint="default"/>
        <w:b w:val="0"/>
        <w:i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5EE0845"/>
    <w:multiLevelType w:val="hybridMultilevel"/>
    <w:tmpl w:val="FA786BD2"/>
    <w:lvl w:ilvl="0" w:tplc="A94A01CC">
      <w:start w:val="1"/>
      <w:numFmt w:val="upperLetter"/>
      <w:lvlText w:val="%1."/>
      <w:lvlJc w:val="left"/>
      <w:pPr>
        <w:ind w:left="1080" w:hanging="360"/>
      </w:pPr>
      <w:rPr>
        <w:rFonts w:ascii="Arial" w:hAnsi="Arial" w:cs="Arial" w:hint="default"/>
        <w:b w:val="0"/>
        <w:i w:val="0"/>
        <w:color w:val="auto"/>
        <w:sz w:val="22"/>
        <w:szCs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F5E08E0"/>
    <w:multiLevelType w:val="hybridMultilevel"/>
    <w:tmpl w:val="32FAF4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5A79195B"/>
    <w:multiLevelType w:val="hybridMultilevel"/>
    <w:tmpl w:val="DF520464"/>
    <w:lvl w:ilvl="0" w:tplc="04090001">
      <w:start w:val="1"/>
      <w:numFmt w:val="bullet"/>
      <w:lvlText w:val=""/>
      <w:lvlJc w:val="left"/>
      <w:pPr>
        <w:ind w:left="1440" w:hanging="360"/>
      </w:pPr>
      <w:rPr>
        <w:rFonts w:ascii="Symbol" w:hAnsi="Symbol" w:hint="default"/>
        <w:b w:val="0"/>
        <w:i w:val="0"/>
        <w:color w:val="auto"/>
        <w:sz w:val="22"/>
        <w:szCs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FC94908"/>
    <w:multiLevelType w:val="hybridMultilevel"/>
    <w:tmpl w:val="EFDC81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9"/>
  </w:num>
  <w:num w:numId="3">
    <w:abstractNumId w:val="2"/>
  </w:num>
  <w:num w:numId="4">
    <w:abstractNumId w:val="0"/>
  </w:num>
  <w:num w:numId="5">
    <w:abstractNumId w:val="6"/>
  </w:num>
  <w:num w:numId="6">
    <w:abstractNumId w:val="10"/>
  </w:num>
  <w:num w:numId="7">
    <w:abstractNumId w:val="12"/>
  </w:num>
  <w:num w:numId="8">
    <w:abstractNumId w:val="4"/>
  </w:num>
  <w:num w:numId="9">
    <w:abstractNumId w:val="7"/>
  </w:num>
  <w:num w:numId="10">
    <w:abstractNumId w:val="1"/>
  </w:num>
  <w:num w:numId="11">
    <w:abstractNumId w:val="5"/>
  </w:num>
  <w:num w:numId="12">
    <w:abstractNumId w:val="11"/>
  </w:num>
  <w:num w:numId="13">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5B5D"/>
    <w:rsid w:val="000129D5"/>
    <w:rsid w:val="0003564F"/>
    <w:rsid w:val="00051660"/>
    <w:rsid w:val="00065411"/>
    <w:rsid w:val="000A31CE"/>
    <w:rsid w:val="000B73FF"/>
    <w:rsid w:val="000D04E1"/>
    <w:rsid w:val="000D16AF"/>
    <w:rsid w:val="000D6952"/>
    <w:rsid w:val="000E0BC8"/>
    <w:rsid w:val="0011509B"/>
    <w:rsid w:val="00133623"/>
    <w:rsid w:val="00136990"/>
    <w:rsid w:val="0017731E"/>
    <w:rsid w:val="00196BDB"/>
    <w:rsid w:val="0019713C"/>
    <w:rsid w:val="001A2EA0"/>
    <w:rsid w:val="001B1D47"/>
    <w:rsid w:val="001E0F66"/>
    <w:rsid w:val="00254E13"/>
    <w:rsid w:val="00265963"/>
    <w:rsid w:val="00267FD4"/>
    <w:rsid w:val="00270B9E"/>
    <w:rsid w:val="00275460"/>
    <w:rsid w:val="00277897"/>
    <w:rsid w:val="00285E50"/>
    <w:rsid w:val="002E5315"/>
    <w:rsid w:val="002F2490"/>
    <w:rsid w:val="00326A63"/>
    <w:rsid w:val="00342BDF"/>
    <w:rsid w:val="0037651B"/>
    <w:rsid w:val="00391402"/>
    <w:rsid w:val="003F0C38"/>
    <w:rsid w:val="003F11BD"/>
    <w:rsid w:val="00401541"/>
    <w:rsid w:val="004053EA"/>
    <w:rsid w:val="004151BA"/>
    <w:rsid w:val="0045576C"/>
    <w:rsid w:val="004B442C"/>
    <w:rsid w:val="004C1AEE"/>
    <w:rsid w:val="004E4E8A"/>
    <w:rsid w:val="00506E97"/>
    <w:rsid w:val="00514DB2"/>
    <w:rsid w:val="00555DE2"/>
    <w:rsid w:val="005854B7"/>
    <w:rsid w:val="005854D9"/>
    <w:rsid w:val="00595D32"/>
    <w:rsid w:val="005B2FA8"/>
    <w:rsid w:val="005C7C0E"/>
    <w:rsid w:val="005E6642"/>
    <w:rsid w:val="006161BB"/>
    <w:rsid w:val="006321A6"/>
    <w:rsid w:val="00633A34"/>
    <w:rsid w:val="00665B5D"/>
    <w:rsid w:val="00676806"/>
    <w:rsid w:val="006924E3"/>
    <w:rsid w:val="006A6A83"/>
    <w:rsid w:val="006D47E0"/>
    <w:rsid w:val="006D49E7"/>
    <w:rsid w:val="006F24E9"/>
    <w:rsid w:val="006F6E9D"/>
    <w:rsid w:val="0071125C"/>
    <w:rsid w:val="007145E2"/>
    <w:rsid w:val="00717058"/>
    <w:rsid w:val="00754384"/>
    <w:rsid w:val="00760B26"/>
    <w:rsid w:val="007C07A1"/>
    <w:rsid w:val="007E1881"/>
    <w:rsid w:val="007E7601"/>
    <w:rsid w:val="007F0C9F"/>
    <w:rsid w:val="00801C02"/>
    <w:rsid w:val="0080795F"/>
    <w:rsid w:val="00811F42"/>
    <w:rsid w:val="008212DC"/>
    <w:rsid w:val="00824A49"/>
    <w:rsid w:val="00844CCD"/>
    <w:rsid w:val="008767BA"/>
    <w:rsid w:val="008A3C0E"/>
    <w:rsid w:val="008B02AA"/>
    <w:rsid w:val="008B1B57"/>
    <w:rsid w:val="008E274B"/>
    <w:rsid w:val="008F02A6"/>
    <w:rsid w:val="008F13B0"/>
    <w:rsid w:val="009212FB"/>
    <w:rsid w:val="0092510D"/>
    <w:rsid w:val="00936345"/>
    <w:rsid w:val="009607B8"/>
    <w:rsid w:val="0097536B"/>
    <w:rsid w:val="0097625B"/>
    <w:rsid w:val="0097723C"/>
    <w:rsid w:val="0098646D"/>
    <w:rsid w:val="009A3A25"/>
    <w:rsid w:val="009C1F28"/>
    <w:rsid w:val="009F5C59"/>
    <w:rsid w:val="00A03D75"/>
    <w:rsid w:val="00A072B1"/>
    <w:rsid w:val="00A47BF1"/>
    <w:rsid w:val="00A54BDE"/>
    <w:rsid w:val="00A8033F"/>
    <w:rsid w:val="00A93D41"/>
    <w:rsid w:val="00AB6A4A"/>
    <w:rsid w:val="00AC57CE"/>
    <w:rsid w:val="00AE22A6"/>
    <w:rsid w:val="00AE6A22"/>
    <w:rsid w:val="00AF0F43"/>
    <w:rsid w:val="00AF78E3"/>
    <w:rsid w:val="00B06E48"/>
    <w:rsid w:val="00B369FB"/>
    <w:rsid w:val="00B467AD"/>
    <w:rsid w:val="00BA0CB7"/>
    <w:rsid w:val="00BA6219"/>
    <w:rsid w:val="00BB0506"/>
    <w:rsid w:val="00BC49EE"/>
    <w:rsid w:val="00BD3725"/>
    <w:rsid w:val="00C05D28"/>
    <w:rsid w:val="00C162D4"/>
    <w:rsid w:val="00C23E89"/>
    <w:rsid w:val="00C37D7B"/>
    <w:rsid w:val="00C44699"/>
    <w:rsid w:val="00C55A99"/>
    <w:rsid w:val="00C645EF"/>
    <w:rsid w:val="00C94097"/>
    <w:rsid w:val="00C979E0"/>
    <w:rsid w:val="00CA20C6"/>
    <w:rsid w:val="00CA613E"/>
    <w:rsid w:val="00CB01C1"/>
    <w:rsid w:val="00CC4F23"/>
    <w:rsid w:val="00CC7BE4"/>
    <w:rsid w:val="00CD630E"/>
    <w:rsid w:val="00D01772"/>
    <w:rsid w:val="00D07941"/>
    <w:rsid w:val="00D103FC"/>
    <w:rsid w:val="00D416FC"/>
    <w:rsid w:val="00D45F64"/>
    <w:rsid w:val="00D54ECB"/>
    <w:rsid w:val="00D55091"/>
    <w:rsid w:val="00D55240"/>
    <w:rsid w:val="00D751E4"/>
    <w:rsid w:val="00DB4440"/>
    <w:rsid w:val="00DE4B1B"/>
    <w:rsid w:val="00E35E5B"/>
    <w:rsid w:val="00E46DBC"/>
    <w:rsid w:val="00E54939"/>
    <w:rsid w:val="00E725E5"/>
    <w:rsid w:val="00E82235"/>
    <w:rsid w:val="00E86129"/>
    <w:rsid w:val="00EA6BF0"/>
    <w:rsid w:val="00EC0CCA"/>
    <w:rsid w:val="00EC3D4C"/>
    <w:rsid w:val="00ED03CA"/>
    <w:rsid w:val="00ED1247"/>
    <w:rsid w:val="00EF4DB7"/>
    <w:rsid w:val="00EF7EA6"/>
    <w:rsid w:val="00F1162A"/>
    <w:rsid w:val="00F142EA"/>
    <w:rsid w:val="00F2735E"/>
    <w:rsid w:val="00F44DC2"/>
    <w:rsid w:val="00F77E1B"/>
    <w:rsid w:val="00F83316"/>
    <w:rsid w:val="00F92F57"/>
    <w:rsid w:val="00FA0BDB"/>
    <w:rsid w:val="00FA4E6B"/>
    <w:rsid w:val="00FB6138"/>
    <w:rsid w:val="00FC19DB"/>
    <w:rsid w:val="00FD4B15"/>
    <w:rsid w:val="00FD6123"/>
    <w:rsid w:val="00FD6AC3"/>
    <w:rsid w:val="00FE5455"/>
    <w:rsid w:val="00FF43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827E483"/>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uiPriority w:val="9"/>
    <w:qFormat/>
    <w:rsid w:val="00270B9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widowControl w:val="0"/>
      <w:autoSpaceDE w:val="0"/>
      <w:autoSpaceDN w:val="0"/>
      <w:adjustRightInd w:val="0"/>
    </w:pPr>
    <w:rPr>
      <w:rFonts w:ascii="Frutiger 47LightCn" w:hAnsi="Frutiger 47LightCn" w:cs="Frutiger 47LightCn"/>
      <w:color w:val="000000"/>
      <w:sz w:val="24"/>
      <w:szCs w:val="24"/>
    </w:rPr>
  </w:style>
  <w:style w:type="paragraph" w:customStyle="1" w:styleId="Pa0">
    <w:name w:val="Pa0"/>
    <w:basedOn w:val="Default"/>
    <w:next w:val="Default"/>
    <w:uiPriority w:val="99"/>
    <w:pPr>
      <w:spacing w:line="241" w:lineRule="atLeast"/>
    </w:pPr>
    <w:rPr>
      <w:rFonts w:cs="Times New Roman"/>
      <w:color w:val="auto"/>
    </w:rPr>
  </w:style>
  <w:style w:type="character" w:customStyle="1" w:styleId="A1">
    <w:name w:val="A1"/>
    <w:uiPriority w:val="99"/>
    <w:rPr>
      <w:rFonts w:ascii="Frutiger 45 Light" w:hAnsi="Frutiger 45 Light" w:cs="Frutiger 45 Light"/>
      <w:b/>
      <w:bCs/>
      <w:color w:val="FFE180"/>
      <w:sz w:val="74"/>
      <w:szCs w:val="74"/>
    </w:rPr>
  </w:style>
  <w:style w:type="paragraph" w:customStyle="1" w:styleId="Pa1">
    <w:name w:val="Pa1"/>
    <w:basedOn w:val="Default"/>
    <w:next w:val="Default"/>
    <w:uiPriority w:val="99"/>
    <w:pPr>
      <w:spacing w:line="241" w:lineRule="atLeast"/>
    </w:pPr>
    <w:rPr>
      <w:rFonts w:cs="Times New Roman"/>
      <w:color w:val="auto"/>
    </w:rPr>
  </w:style>
  <w:style w:type="paragraph" w:customStyle="1" w:styleId="Pa4">
    <w:name w:val="Pa4"/>
    <w:basedOn w:val="Default"/>
    <w:next w:val="Default"/>
    <w:uiPriority w:val="99"/>
    <w:pPr>
      <w:spacing w:line="221" w:lineRule="atLeast"/>
    </w:pPr>
    <w:rPr>
      <w:rFonts w:cs="Times New Roman"/>
      <w:color w:val="auto"/>
    </w:rPr>
  </w:style>
  <w:style w:type="paragraph" w:customStyle="1" w:styleId="Pa2">
    <w:name w:val="Pa2"/>
    <w:basedOn w:val="Default"/>
    <w:next w:val="Default"/>
    <w:uiPriority w:val="99"/>
    <w:pPr>
      <w:spacing w:line="221" w:lineRule="atLeast"/>
    </w:pPr>
    <w:rPr>
      <w:rFonts w:cs="Times New Roman"/>
      <w:color w:val="auto"/>
    </w:rPr>
  </w:style>
  <w:style w:type="paragraph" w:customStyle="1" w:styleId="Pa5">
    <w:name w:val="Pa5"/>
    <w:basedOn w:val="Default"/>
    <w:next w:val="Default"/>
    <w:uiPriority w:val="99"/>
    <w:pPr>
      <w:spacing w:line="261" w:lineRule="atLeast"/>
    </w:pPr>
    <w:rPr>
      <w:rFonts w:cs="Times New Roman"/>
      <w:color w:val="auto"/>
    </w:rPr>
  </w:style>
  <w:style w:type="paragraph" w:customStyle="1" w:styleId="Pa6">
    <w:name w:val="Pa6"/>
    <w:basedOn w:val="Default"/>
    <w:next w:val="Default"/>
    <w:uiPriority w:val="99"/>
    <w:pPr>
      <w:spacing w:line="321" w:lineRule="atLeast"/>
    </w:pPr>
    <w:rPr>
      <w:rFonts w:cs="Times New Roman"/>
      <w:color w:val="auto"/>
    </w:rPr>
  </w:style>
  <w:style w:type="character" w:customStyle="1" w:styleId="A6">
    <w:name w:val="A6"/>
    <w:uiPriority w:val="99"/>
    <w:rPr>
      <w:rFonts w:cs="Frutiger 47LightCn"/>
      <w:color w:val="221E1F"/>
      <w:sz w:val="12"/>
      <w:szCs w:val="12"/>
    </w:rPr>
  </w:style>
  <w:style w:type="paragraph" w:customStyle="1" w:styleId="Pa11">
    <w:name w:val="Pa11"/>
    <w:basedOn w:val="Default"/>
    <w:next w:val="Default"/>
    <w:uiPriority w:val="99"/>
    <w:pPr>
      <w:spacing w:line="221" w:lineRule="atLeast"/>
    </w:pPr>
    <w:rPr>
      <w:rFonts w:cs="Times New Roman"/>
      <w:color w:val="auto"/>
    </w:rPr>
  </w:style>
  <w:style w:type="paragraph" w:customStyle="1" w:styleId="Pa13">
    <w:name w:val="Pa13"/>
    <w:basedOn w:val="Default"/>
    <w:next w:val="Default"/>
    <w:uiPriority w:val="99"/>
    <w:pPr>
      <w:spacing w:line="221" w:lineRule="atLeast"/>
    </w:pPr>
    <w:rPr>
      <w:rFonts w:cs="Times New Roman"/>
      <w:color w:val="auto"/>
    </w:rPr>
  </w:style>
  <w:style w:type="character" w:customStyle="1" w:styleId="A10">
    <w:name w:val="A10"/>
    <w:uiPriority w:val="99"/>
    <w:rPr>
      <w:rFonts w:ascii="Frutiger 57Cn" w:hAnsi="Frutiger 57Cn" w:cs="Frutiger 57Cn"/>
      <w:b/>
      <w:bCs/>
      <w:color w:val="024DA2"/>
      <w:sz w:val="18"/>
      <w:szCs w:val="18"/>
    </w:rPr>
  </w:style>
  <w:style w:type="paragraph" w:customStyle="1" w:styleId="Pa14">
    <w:name w:val="Pa14"/>
    <w:basedOn w:val="Default"/>
    <w:next w:val="Default"/>
    <w:uiPriority w:val="99"/>
    <w:pPr>
      <w:spacing w:line="221" w:lineRule="atLeast"/>
    </w:pPr>
    <w:rPr>
      <w:rFonts w:cs="Times New Roman"/>
      <w:color w:val="auto"/>
    </w:rPr>
  </w:style>
  <w:style w:type="character" w:customStyle="1" w:styleId="A11">
    <w:name w:val="A11"/>
    <w:uiPriority w:val="99"/>
    <w:rPr>
      <w:rFonts w:ascii="Frutiger 57Cn" w:hAnsi="Frutiger 57Cn" w:cs="Frutiger 57Cn"/>
      <w:color w:val="221E1F"/>
      <w:sz w:val="19"/>
      <w:szCs w:val="19"/>
    </w:rPr>
  </w:style>
  <w:style w:type="character" w:customStyle="1" w:styleId="A12">
    <w:name w:val="A12"/>
    <w:uiPriority w:val="99"/>
    <w:rPr>
      <w:rFonts w:ascii="Frutiger 57Cn" w:hAnsi="Frutiger 57Cn" w:cs="Frutiger 57Cn"/>
      <w:color w:val="221E1F"/>
      <w:sz w:val="19"/>
      <w:szCs w:val="19"/>
      <w:u w:val="single"/>
    </w:rPr>
  </w:style>
  <w:style w:type="paragraph" w:customStyle="1" w:styleId="Pa15">
    <w:name w:val="Pa15"/>
    <w:basedOn w:val="Default"/>
    <w:next w:val="Default"/>
    <w:uiPriority w:val="99"/>
    <w:pPr>
      <w:spacing w:line="221" w:lineRule="atLeast"/>
    </w:pPr>
    <w:rPr>
      <w:rFonts w:cs="Times New Roman"/>
      <w:color w:val="auto"/>
    </w:rPr>
  </w:style>
  <w:style w:type="paragraph" w:customStyle="1" w:styleId="Pa16">
    <w:name w:val="Pa16"/>
    <w:basedOn w:val="Default"/>
    <w:next w:val="Default"/>
    <w:uiPriority w:val="99"/>
    <w:pPr>
      <w:spacing w:line="221" w:lineRule="atLeast"/>
    </w:pPr>
    <w:rPr>
      <w:rFonts w:cs="Times New Roman"/>
      <w:color w:val="auto"/>
    </w:rPr>
  </w:style>
  <w:style w:type="paragraph" w:customStyle="1" w:styleId="Pa17">
    <w:name w:val="Pa17"/>
    <w:basedOn w:val="Default"/>
    <w:next w:val="Default"/>
    <w:uiPriority w:val="99"/>
    <w:pPr>
      <w:spacing w:line="221" w:lineRule="atLeast"/>
    </w:pPr>
    <w:rPr>
      <w:rFonts w:cs="Times New Roman"/>
      <w:color w:val="auto"/>
    </w:rPr>
  </w:style>
  <w:style w:type="paragraph" w:customStyle="1" w:styleId="Pa18">
    <w:name w:val="Pa18"/>
    <w:basedOn w:val="Default"/>
    <w:next w:val="Default"/>
    <w:uiPriority w:val="99"/>
    <w:pPr>
      <w:spacing w:line="221" w:lineRule="atLeast"/>
    </w:pPr>
    <w:rPr>
      <w:rFonts w:cs="Times New Roman"/>
      <w:color w:val="auto"/>
    </w:rPr>
  </w:style>
  <w:style w:type="paragraph" w:customStyle="1" w:styleId="Pa8">
    <w:name w:val="Pa8"/>
    <w:basedOn w:val="Default"/>
    <w:next w:val="Default"/>
    <w:uiPriority w:val="99"/>
    <w:pPr>
      <w:spacing w:line="221" w:lineRule="atLeast"/>
    </w:pPr>
    <w:rPr>
      <w:rFonts w:cs="Times New Roman"/>
      <w:color w:val="auto"/>
    </w:rPr>
  </w:style>
  <w:style w:type="paragraph" w:customStyle="1" w:styleId="Pa10">
    <w:name w:val="Pa10"/>
    <w:basedOn w:val="Default"/>
    <w:next w:val="Default"/>
    <w:uiPriority w:val="99"/>
    <w:pPr>
      <w:spacing w:line="221" w:lineRule="atLeast"/>
    </w:pPr>
    <w:rPr>
      <w:rFonts w:cs="Times New Roman"/>
      <w:color w:val="auto"/>
    </w:rPr>
  </w:style>
  <w:style w:type="character" w:customStyle="1" w:styleId="A7">
    <w:name w:val="A7"/>
    <w:uiPriority w:val="99"/>
    <w:rPr>
      <w:rFonts w:ascii="Frutiger 57Cn" w:hAnsi="Frutiger 57Cn" w:cs="Frutiger 57Cn"/>
      <w:color w:val="221E1F"/>
      <w:sz w:val="10"/>
      <w:szCs w:val="10"/>
    </w:rPr>
  </w:style>
  <w:style w:type="character" w:customStyle="1" w:styleId="A8">
    <w:name w:val="A8"/>
    <w:uiPriority w:val="99"/>
    <w:rPr>
      <w:rFonts w:ascii="Frutiger 57Cn" w:hAnsi="Frutiger 57Cn" w:cs="Frutiger 57Cn"/>
      <w:color w:val="221E1F"/>
      <w:sz w:val="18"/>
      <w:szCs w:val="18"/>
    </w:rPr>
  </w:style>
  <w:style w:type="character" w:customStyle="1" w:styleId="A9">
    <w:name w:val="A9"/>
    <w:uiPriority w:val="99"/>
    <w:rPr>
      <w:rFonts w:cs="Frutiger 47LightCn"/>
      <w:color w:val="221E1F"/>
      <w:sz w:val="16"/>
      <w:szCs w:val="16"/>
    </w:rPr>
  </w:style>
  <w:style w:type="paragraph" w:customStyle="1" w:styleId="Pa12">
    <w:name w:val="Pa12"/>
    <w:basedOn w:val="Default"/>
    <w:next w:val="Default"/>
    <w:uiPriority w:val="99"/>
    <w:pPr>
      <w:spacing w:line="221" w:lineRule="atLeast"/>
    </w:pPr>
    <w:rPr>
      <w:rFonts w:cs="Times New Roman"/>
      <w:color w:val="auto"/>
    </w:rPr>
  </w:style>
  <w:style w:type="paragraph" w:customStyle="1" w:styleId="Pa19">
    <w:name w:val="Pa19"/>
    <w:basedOn w:val="Default"/>
    <w:next w:val="Default"/>
    <w:uiPriority w:val="99"/>
    <w:pPr>
      <w:spacing w:line="221" w:lineRule="atLeast"/>
    </w:pPr>
    <w:rPr>
      <w:rFonts w:cs="Times New Roman"/>
      <w:color w:val="auto"/>
    </w:rPr>
  </w:style>
  <w:style w:type="paragraph" w:customStyle="1" w:styleId="CM26">
    <w:name w:val="CM26"/>
    <w:basedOn w:val="Default"/>
    <w:next w:val="Default"/>
    <w:uiPriority w:val="99"/>
    <w:rsid w:val="00665B5D"/>
    <w:rPr>
      <w:rFonts w:ascii="Frutiger 57Cn" w:hAnsi="Frutiger 57Cn" w:cs="Times New Roman"/>
      <w:color w:val="auto"/>
    </w:rPr>
  </w:style>
  <w:style w:type="table" w:styleId="TableGrid">
    <w:name w:val="Table Grid"/>
    <w:basedOn w:val="TableNormal"/>
    <w:uiPriority w:val="59"/>
    <w:rsid w:val="00665B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665B5D"/>
    <w:pPr>
      <w:tabs>
        <w:tab w:val="center" w:pos="4680"/>
        <w:tab w:val="right" w:pos="9360"/>
      </w:tabs>
    </w:pPr>
  </w:style>
  <w:style w:type="character" w:customStyle="1" w:styleId="HeaderChar">
    <w:name w:val="Header Char"/>
    <w:basedOn w:val="DefaultParagraphFont"/>
    <w:link w:val="Header"/>
    <w:uiPriority w:val="99"/>
    <w:rsid w:val="00665B5D"/>
  </w:style>
  <w:style w:type="paragraph" w:styleId="Footer">
    <w:name w:val="footer"/>
    <w:basedOn w:val="Normal"/>
    <w:link w:val="FooterChar"/>
    <w:uiPriority w:val="99"/>
    <w:unhideWhenUsed/>
    <w:rsid w:val="00665B5D"/>
    <w:pPr>
      <w:tabs>
        <w:tab w:val="center" w:pos="4680"/>
        <w:tab w:val="right" w:pos="9360"/>
      </w:tabs>
    </w:pPr>
  </w:style>
  <w:style w:type="character" w:customStyle="1" w:styleId="FooterChar">
    <w:name w:val="Footer Char"/>
    <w:basedOn w:val="DefaultParagraphFont"/>
    <w:link w:val="Footer"/>
    <w:uiPriority w:val="99"/>
    <w:rsid w:val="00665B5D"/>
  </w:style>
  <w:style w:type="paragraph" w:styleId="BalloonText">
    <w:name w:val="Balloon Text"/>
    <w:basedOn w:val="Normal"/>
    <w:link w:val="BalloonTextChar"/>
    <w:uiPriority w:val="99"/>
    <w:semiHidden/>
    <w:unhideWhenUsed/>
    <w:rsid w:val="00B369FB"/>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369FB"/>
    <w:rPr>
      <w:rFonts w:ascii="Tahoma" w:hAnsi="Tahoma" w:cs="Tahoma"/>
      <w:sz w:val="16"/>
      <w:szCs w:val="16"/>
    </w:rPr>
  </w:style>
  <w:style w:type="paragraph" w:styleId="FootnoteText">
    <w:name w:val="footnote text"/>
    <w:basedOn w:val="Normal"/>
    <w:link w:val="FootnoteTextChar"/>
    <w:uiPriority w:val="99"/>
    <w:semiHidden/>
    <w:unhideWhenUsed/>
    <w:rsid w:val="00C4469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44699"/>
  </w:style>
  <w:style w:type="character" w:styleId="FootnoteReference">
    <w:name w:val="footnote reference"/>
    <w:basedOn w:val="DefaultParagraphFont"/>
    <w:uiPriority w:val="99"/>
    <w:semiHidden/>
    <w:unhideWhenUsed/>
    <w:rsid w:val="00C44699"/>
    <w:rPr>
      <w:vertAlign w:val="superscript"/>
    </w:rPr>
  </w:style>
  <w:style w:type="paragraph" w:styleId="ListParagraph">
    <w:name w:val="List Paragraph"/>
    <w:basedOn w:val="Normal"/>
    <w:uiPriority w:val="34"/>
    <w:qFormat/>
    <w:rsid w:val="006161BB"/>
    <w:pPr>
      <w:ind w:left="720"/>
      <w:contextualSpacing/>
    </w:pPr>
  </w:style>
  <w:style w:type="character" w:customStyle="1" w:styleId="Heading1Char">
    <w:name w:val="Heading 1 Char"/>
    <w:basedOn w:val="DefaultParagraphFont"/>
    <w:link w:val="Heading1"/>
    <w:uiPriority w:val="9"/>
    <w:rsid w:val="00270B9E"/>
    <w:rPr>
      <w:rFonts w:asciiTheme="majorHAnsi" w:eastAsiaTheme="majorEastAsia" w:hAnsiTheme="majorHAnsi" w:cstheme="majorBidi"/>
      <w:b/>
      <w:bCs/>
      <w:color w:val="365F91" w:themeColor="accent1" w:themeShade="BF"/>
      <w:sz w:val="28"/>
      <w:szCs w:val="28"/>
    </w:rPr>
  </w:style>
  <w:style w:type="paragraph" w:styleId="TOC1">
    <w:name w:val="toc 1"/>
    <w:basedOn w:val="Normal"/>
    <w:next w:val="Normal"/>
    <w:autoRedefine/>
    <w:uiPriority w:val="39"/>
    <w:unhideWhenUsed/>
    <w:rsid w:val="00BC49EE"/>
    <w:pPr>
      <w:spacing w:before="120" w:after="120"/>
    </w:pPr>
    <w:rPr>
      <w:rFonts w:asciiTheme="minorHAnsi" w:hAnsiTheme="minorHAnsi"/>
      <w:b/>
      <w:bCs/>
      <w:caps/>
      <w:sz w:val="20"/>
      <w:szCs w:val="20"/>
    </w:rPr>
  </w:style>
  <w:style w:type="paragraph" w:styleId="TOC2">
    <w:name w:val="toc 2"/>
    <w:basedOn w:val="Normal"/>
    <w:next w:val="Normal"/>
    <w:autoRedefine/>
    <w:uiPriority w:val="39"/>
    <w:unhideWhenUsed/>
    <w:rsid w:val="00BC49EE"/>
    <w:pPr>
      <w:spacing w:after="0"/>
      <w:ind w:left="220"/>
    </w:pPr>
    <w:rPr>
      <w:rFonts w:asciiTheme="minorHAnsi" w:hAnsiTheme="minorHAnsi"/>
      <w:smallCaps/>
      <w:sz w:val="20"/>
      <w:szCs w:val="20"/>
    </w:rPr>
  </w:style>
  <w:style w:type="paragraph" w:styleId="TOC3">
    <w:name w:val="toc 3"/>
    <w:basedOn w:val="Normal"/>
    <w:next w:val="Normal"/>
    <w:autoRedefine/>
    <w:uiPriority w:val="39"/>
    <w:unhideWhenUsed/>
    <w:rsid w:val="00BC49EE"/>
    <w:pPr>
      <w:spacing w:after="0"/>
      <w:ind w:left="440"/>
    </w:pPr>
    <w:rPr>
      <w:rFonts w:asciiTheme="minorHAnsi" w:hAnsiTheme="minorHAnsi"/>
      <w:i/>
      <w:iCs/>
      <w:sz w:val="20"/>
      <w:szCs w:val="20"/>
    </w:rPr>
  </w:style>
  <w:style w:type="paragraph" w:styleId="TOC4">
    <w:name w:val="toc 4"/>
    <w:basedOn w:val="Normal"/>
    <w:next w:val="Normal"/>
    <w:autoRedefine/>
    <w:uiPriority w:val="39"/>
    <w:unhideWhenUsed/>
    <w:rsid w:val="00BC49EE"/>
    <w:pPr>
      <w:spacing w:after="0"/>
      <w:ind w:left="660"/>
    </w:pPr>
    <w:rPr>
      <w:rFonts w:asciiTheme="minorHAnsi" w:hAnsiTheme="minorHAnsi"/>
      <w:sz w:val="18"/>
      <w:szCs w:val="18"/>
    </w:rPr>
  </w:style>
  <w:style w:type="paragraph" w:styleId="TOC5">
    <w:name w:val="toc 5"/>
    <w:basedOn w:val="Normal"/>
    <w:next w:val="Normal"/>
    <w:autoRedefine/>
    <w:uiPriority w:val="39"/>
    <w:unhideWhenUsed/>
    <w:rsid w:val="00BC49EE"/>
    <w:pPr>
      <w:spacing w:after="0"/>
      <w:ind w:left="880"/>
    </w:pPr>
    <w:rPr>
      <w:rFonts w:asciiTheme="minorHAnsi" w:hAnsiTheme="minorHAnsi"/>
      <w:sz w:val="18"/>
      <w:szCs w:val="18"/>
    </w:rPr>
  </w:style>
  <w:style w:type="paragraph" w:styleId="TOC6">
    <w:name w:val="toc 6"/>
    <w:basedOn w:val="Normal"/>
    <w:next w:val="Normal"/>
    <w:autoRedefine/>
    <w:uiPriority w:val="39"/>
    <w:unhideWhenUsed/>
    <w:rsid w:val="00BC49EE"/>
    <w:pPr>
      <w:spacing w:after="0"/>
      <w:ind w:left="1100"/>
    </w:pPr>
    <w:rPr>
      <w:rFonts w:asciiTheme="minorHAnsi" w:hAnsiTheme="minorHAnsi"/>
      <w:sz w:val="18"/>
      <w:szCs w:val="18"/>
    </w:rPr>
  </w:style>
  <w:style w:type="paragraph" w:styleId="TOC7">
    <w:name w:val="toc 7"/>
    <w:basedOn w:val="Normal"/>
    <w:next w:val="Normal"/>
    <w:autoRedefine/>
    <w:uiPriority w:val="39"/>
    <w:unhideWhenUsed/>
    <w:rsid w:val="00BC49EE"/>
    <w:pPr>
      <w:spacing w:after="0"/>
      <w:ind w:left="1320"/>
    </w:pPr>
    <w:rPr>
      <w:rFonts w:asciiTheme="minorHAnsi" w:hAnsiTheme="minorHAnsi"/>
      <w:sz w:val="18"/>
      <w:szCs w:val="18"/>
    </w:rPr>
  </w:style>
  <w:style w:type="paragraph" w:styleId="TOC8">
    <w:name w:val="toc 8"/>
    <w:basedOn w:val="Normal"/>
    <w:next w:val="Normal"/>
    <w:autoRedefine/>
    <w:uiPriority w:val="39"/>
    <w:unhideWhenUsed/>
    <w:rsid w:val="00BC49EE"/>
    <w:pPr>
      <w:spacing w:after="0"/>
      <w:ind w:left="1540"/>
    </w:pPr>
    <w:rPr>
      <w:rFonts w:asciiTheme="minorHAnsi" w:hAnsiTheme="minorHAnsi"/>
      <w:sz w:val="18"/>
      <w:szCs w:val="18"/>
    </w:rPr>
  </w:style>
  <w:style w:type="paragraph" w:styleId="TOC9">
    <w:name w:val="toc 9"/>
    <w:basedOn w:val="Normal"/>
    <w:next w:val="Normal"/>
    <w:autoRedefine/>
    <w:uiPriority w:val="39"/>
    <w:unhideWhenUsed/>
    <w:rsid w:val="00BC49EE"/>
    <w:pPr>
      <w:spacing w:after="0"/>
      <w:ind w:left="1760"/>
    </w:pPr>
    <w:rPr>
      <w:rFonts w:asciiTheme="minorHAnsi" w:hAnsiTheme="minorHAnsi"/>
      <w:sz w:val="18"/>
      <w:szCs w:val="18"/>
    </w:rPr>
  </w:style>
  <w:style w:type="character" w:styleId="Hyperlink">
    <w:name w:val="Hyperlink"/>
    <w:basedOn w:val="DefaultParagraphFont"/>
    <w:uiPriority w:val="99"/>
    <w:unhideWhenUsed/>
    <w:rsid w:val="00BC49EE"/>
    <w:rPr>
      <w:color w:val="0000FF" w:themeColor="hyperlink"/>
      <w:u w:val="single"/>
    </w:rPr>
  </w:style>
  <w:style w:type="paragraph" w:styleId="EndnoteText">
    <w:name w:val="endnote text"/>
    <w:basedOn w:val="Normal"/>
    <w:link w:val="EndnoteTextChar"/>
    <w:uiPriority w:val="99"/>
    <w:semiHidden/>
    <w:unhideWhenUsed/>
    <w:rsid w:val="0092510D"/>
    <w:pPr>
      <w:spacing w:after="0" w:line="240" w:lineRule="auto"/>
    </w:pPr>
    <w:rPr>
      <w:sz w:val="20"/>
      <w:szCs w:val="20"/>
    </w:rPr>
  </w:style>
  <w:style w:type="character" w:customStyle="1" w:styleId="EndnoteTextChar">
    <w:name w:val="Endnote Text Char"/>
    <w:basedOn w:val="DefaultParagraphFont"/>
    <w:link w:val="EndnoteText"/>
    <w:uiPriority w:val="99"/>
    <w:semiHidden/>
    <w:rsid w:val="0092510D"/>
  </w:style>
  <w:style w:type="character" w:styleId="EndnoteReference">
    <w:name w:val="endnote reference"/>
    <w:basedOn w:val="DefaultParagraphFont"/>
    <w:uiPriority w:val="99"/>
    <w:semiHidden/>
    <w:unhideWhenUsed/>
    <w:rsid w:val="0092510D"/>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uiPriority w:val="9"/>
    <w:qFormat/>
    <w:rsid w:val="00270B9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widowControl w:val="0"/>
      <w:autoSpaceDE w:val="0"/>
      <w:autoSpaceDN w:val="0"/>
      <w:adjustRightInd w:val="0"/>
    </w:pPr>
    <w:rPr>
      <w:rFonts w:ascii="Frutiger 47LightCn" w:hAnsi="Frutiger 47LightCn" w:cs="Frutiger 47LightCn"/>
      <w:color w:val="000000"/>
      <w:sz w:val="24"/>
      <w:szCs w:val="24"/>
    </w:rPr>
  </w:style>
  <w:style w:type="paragraph" w:customStyle="1" w:styleId="Pa0">
    <w:name w:val="Pa0"/>
    <w:basedOn w:val="Default"/>
    <w:next w:val="Default"/>
    <w:uiPriority w:val="99"/>
    <w:pPr>
      <w:spacing w:line="241" w:lineRule="atLeast"/>
    </w:pPr>
    <w:rPr>
      <w:rFonts w:cs="Times New Roman"/>
      <w:color w:val="auto"/>
    </w:rPr>
  </w:style>
  <w:style w:type="character" w:customStyle="1" w:styleId="A1">
    <w:name w:val="A1"/>
    <w:uiPriority w:val="99"/>
    <w:rPr>
      <w:rFonts w:ascii="Frutiger 45 Light" w:hAnsi="Frutiger 45 Light" w:cs="Frutiger 45 Light"/>
      <w:b/>
      <w:bCs/>
      <w:color w:val="FFE180"/>
      <w:sz w:val="74"/>
      <w:szCs w:val="74"/>
    </w:rPr>
  </w:style>
  <w:style w:type="paragraph" w:customStyle="1" w:styleId="Pa1">
    <w:name w:val="Pa1"/>
    <w:basedOn w:val="Default"/>
    <w:next w:val="Default"/>
    <w:uiPriority w:val="99"/>
    <w:pPr>
      <w:spacing w:line="241" w:lineRule="atLeast"/>
    </w:pPr>
    <w:rPr>
      <w:rFonts w:cs="Times New Roman"/>
      <w:color w:val="auto"/>
    </w:rPr>
  </w:style>
  <w:style w:type="paragraph" w:customStyle="1" w:styleId="Pa4">
    <w:name w:val="Pa4"/>
    <w:basedOn w:val="Default"/>
    <w:next w:val="Default"/>
    <w:uiPriority w:val="99"/>
    <w:pPr>
      <w:spacing w:line="221" w:lineRule="atLeast"/>
    </w:pPr>
    <w:rPr>
      <w:rFonts w:cs="Times New Roman"/>
      <w:color w:val="auto"/>
    </w:rPr>
  </w:style>
  <w:style w:type="paragraph" w:customStyle="1" w:styleId="Pa2">
    <w:name w:val="Pa2"/>
    <w:basedOn w:val="Default"/>
    <w:next w:val="Default"/>
    <w:uiPriority w:val="99"/>
    <w:pPr>
      <w:spacing w:line="221" w:lineRule="atLeast"/>
    </w:pPr>
    <w:rPr>
      <w:rFonts w:cs="Times New Roman"/>
      <w:color w:val="auto"/>
    </w:rPr>
  </w:style>
  <w:style w:type="paragraph" w:customStyle="1" w:styleId="Pa5">
    <w:name w:val="Pa5"/>
    <w:basedOn w:val="Default"/>
    <w:next w:val="Default"/>
    <w:uiPriority w:val="99"/>
    <w:pPr>
      <w:spacing w:line="261" w:lineRule="atLeast"/>
    </w:pPr>
    <w:rPr>
      <w:rFonts w:cs="Times New Roman"/>
      <w:color w:val="auto"/>
    </w:rPr>
  </w:style>
  <w:style w:type="paragraph" w:customStyle="1" w:styleId="Pa6">
    <w:name w:val="Pa6"/>
    <w:basedOn w:val="Default"/>
    <w:next w:val="Default"/>
    <w:uiPriority w:val="99"/>
    <w:pPr>
      <w:spacing w:line="321" w:lineRule="atLeast"/>
    </w:pPr>
    <w:rPr>
      <w:rFonts w:cs="Times New Roman"/>
      <w:color w:val="auto"/>
    </w:rPr>
  </w:style>
  <w:style w:type="character" w:customStyle="1" w:styleId="A6">
    <w:name w:val="A6"/>
    <w:uiPriority w:val="99"/>
    <w:rPr>
      <w:rFonts w:cs="Frutiger 47LightCn"/>
      <w:color w:val="221E1F"/>
      <w:sz w:val="12"/>
      <w:szCs w:val="12"/>
    </w:rPr>
  </w:style>
  <w:style w:type="paragraph" w:customStyle="1" w:styleId="Pa11">
    <w:name w:val="Pa11"/>
    <w:basedOn w:val="Default"/>
    <w:next w:val="Default"/>
    <w:uiPriority w:val="99"/>
    <w:pPr>
      <w:spacing w:line="221" w:lineRule="atLeast"/>
    </w:pPr>
    <w:rPr>
      <w:rFonts w:cs="Times New Roman"/>
      <w:color w:val="auto"/>
    </w:rPr>
  </w:style>
  <w:style w:type="paragraph" w:customStyle="1" w:styleId="Pa13">
    <w:name w:val="Pa13"/>
    <w:basedOn w:val="Default"/>
    <w:next w:val="Default"/>
    <w:uiPriority w:val="99"/>
    <w:pPr>
      <w:spacing w:line="221" w:lineRule="atLeast"/>
    </w:pPr>
    <w:rPr>
      <w:rFonts w:cs="Times New Roman"/>
      <w:color w:val="auto"/>
    </w:rPr>
  </w:style>
  <w:style w:type="character" w:customStyle="1" w:styleId="A10">
    <w:name w:val="A10"/>
    <w:uiPriority w:val="99"/>
    <w:rPr>
      <w:rFonts w:ascii="Frutiger 57Cn" w:hAnsi="Frutiger 57Cn" w:cs="Frutiger 57Cn"/>
      <w:b/>
      <w:bCs/>
      <w:color w:val="024DA2"/>
      <w:sz w:val="18"/>
      <w:szCs w:val="18"/>
    </w:rPr>
  </w:style>
  <w:style w:type="paragraph" w:customStyle="1" w:styleId="Pa14">
    <w:name w:val="Pa14"/>
    <w:basedOn w:val="Default"/>
    <w:next w:val="Default"/>
    <w:uiPriority w:val="99"/>
    <w:pPr>
      <w:spacing w:line="221" w:lineRule="atLeast"/>
    </w:pPr>
    <w:rPr>
      <w:rFonts w:cs="Times New Roman"/>
      <w:color w:val="auto"/>
    </w:rPr>
  </w:style>
  <w:style w:type="character" w:customStyle="1" w:styleId="A11">
    <w:name w:val="A11"/>
    <w:uiPriority w:val="99"/>
    <w:rPr>
      <w:rFonts w:ascii="Frutiger 57Cn" w:hAnsi="Frutiger 57Cn" w:cs="Frutiger 57Cn"/>
      <w:color w:val="221E1F"/>
      <w:sz w:val="19"/>
      <w:szCs w:val="19"/>
    </w:rPr>
  </w:style>
  <w:style w:type="character" w:customStyle="1" w:styleId="A12">
    <w:name w:val="A12"/>
    <w:uiPriority w:val="99"/>
    <w:rPr>
      <w:rFonts w:ascii="Frutiger 57Cn" w:hAnsi="Frutiger 57Cn" w:cs="Frutiger 57Cn"/>
      <w:color w:val="221E1F"/>
      <w:sz w:val="19"/>
      <w:szCs w:val="19"/>
      <w:u w:val="single"/>
    </w:rPr>
  </w:style>
  <w:style w:type="paragraph" w:customStyle="1" w:styleId="Pa15">
    <w:name w:val="Pa15"/>
    <w:basedOn w:val="Default"/>
    <w:next w:val="Default"/>
    <w:uiPriority w:val="99"/>
    <w:pPr>
      <w:spacing w:line="221" w:lineRule="atLeast"/>
    </w:pPr>
    <w:rPr>
      <w:rFonts w:cs="Times New Roman"/>
      <w:color w:val="auto"/>
    </w:rPr>
  </w:style>
  <w:style w:type="paragraph" w:customStyle="1" w:styleId="Pa16">
    <w:name w:val="Pa16"/>
    <w:basedOn w:val="Default"/>
    <w:next w:val="Default"/>
    <w:uiPriority w:val="99"/>
    <w:pPr>
      <w:spacing w:line="221" w:lineRule="atLeast"/>
    </w:pPr>
    <w:rPr>
      <w:rFonts w:cs="Times New Roman"/>
      <w:color w:val="auto"/>
    </w:rPr>
  </w:style>
  <w:style w:type="paragraph" w:customStyle="1" w:styleId="Pa17">
    <w:name w:val="Pa17"/>
    <w:basedOn w:val="Default"/>
    <w:next w:val="Default"/>
    <w:uiPriority w:val="99"/>
    <w:pPr>
      <w:spacing w:line="221" w:lineRule="atLeast"/>
    </w:pPr>
    <w:rPr>
      <w:rFonts w:cs="Times New Roman"/>
      <w:color w:val="auto"/>
    </w:rPr>
  </w:style>
  <w:style w:type="paragraph" w:customStyle="1" w:styleId="Pa18">
    <w:name w:val="Pa18"/>
    <w:basedOn w:val="Default"/>
    <w:next w:val="Default"/>
    <w:uiPriority w:val="99"/>
    <w:pPr>
      <w:spacing w:line="221" w:lineRule="atLeast"/>
    </w:pPr>
    <w:rPr>
      <w:rFonts w:cs="Times New Roman"/>
      <w:color w:val="auto"/>
    </w:rPr>
  </w:style>
  <w:style w:type="paragraph" w:customStyle="1" w:styleId="Pa8">
    <w:name w:val="Pa8"/>
    <w:basedOn w:val="Default"/>
    <w:next w:val="Default"/>
    <w:uiPriority w:val="99"/>
    <w:pPr>
      <w:spacing w:line="221" w:lineRule="atLeast"/>
    </w:pPr>
    <w:rPr>
      <w:rFonts w:cs="Times New Roman"/>
      <w:color w:val="auto"/>
    </w:rPr>
  </w:style>
  <w:style w:type="paragraph" w:customStyle="1" w:styleId="Pa10">
    <w:name w:val="Pa10"/>
    <w:basedOn w:val="Default"/>
    <w:next w:val="Default"/>
    <w:uiPriority w:val="99"/>
    <w:pPr>
      <w:spacing w:line="221" w:lineRule="atLeast"/>
    </w:pPr>
    <w:rPr>
      <w:rFonts w:cs="Times New Roman"/>
      <w:color w:val="auto"/>
    </w:rPr>
  </w:style>
  <w:style w:type="character" w:customStyle="1" w:styleId="A7">
    <w:name w:val="A7"/>
    <w:uiPriority w:val="99"/>
    <w:rPr>
      <w:rFonts w:ascii="Frutiger 57Cn" w:hAnsi="Frutiger 57Cn" w:cs="Frutiger 57Cn"/>
      <w:color w:val="221E1F"/>
      <w:sz w:val="10"/>
      <w:szCs w:val="10"/>
    </w:rPr>
  </w:style>
  <w:style w:type="character" w:customStyle="1" w:styleId="A8">
    <w:name w:val="A8"/>
    <w:uiPriority w:val="99"/>
    <w:rPr>
      <w:rFonts w:ascii="Frutiger 57Cn" w:hAnsi="Frutiger 57Cn" w:cs="Frutiger 57Cn"/>
      <w:color w:val="221E1F"/>
      <w:sz w:val="18"/>
      <w:szCs w:val="18"/>
    </w:rPr>
  </w:style>
  <w:style w:type="character" w:customStyle="1" w:styleId="A9">
    <w:name w:val="A9"/>
    <w:uiPriority w:val="99"/>
    <w:rPr>
      <w:rFonts w:cs="Frutiger 47LightCn"/>
      <w:color w:val="221E1F"/>
      <w:sz w:val="16"/>
      <w:szCs w:val="16"/>
    </w:rPr>
  </w:style>
  <w:style w:type="paragraph" w:customStyle="1" w:styleId="Pa12">
    <w:name w:val="Pa12"/>
    <w:basedOn w:val="Default"/>
    <w:next w:val="Default"/>
    <w:uiPriority w:val="99"/>
    <w:pPr>
      <w:spacing w:line="221" w:lineRule="atLeast"/>
    </w:pPr>
    <w:rPr>
      <w:rFonts w:cs="Times New Roman"/>
      <w:color w:val="auto"/>
    </w:rPr>
  </w:style>
  <w:style w:type="paragraph" w:customStyle="1" w:styleId="Pa19">
    <w:name w:val="Pa19"/>
    <w:basedOn w:val="Default"/>
    <w:next w:val="Default"/>
    <w:uiPriority w:val="99"/>
    <w:pPr>
      <w:spacing w:line="221" w:lineRule="atLeast"/>
    </w:pPr>
    <w:rPr>
      <w:rFonts w:cs="Times New Roman"/>
      <w:color w:val="auto"/>
    </w:rPr>
  </w:style>
  <w:style w:type="paragraph" w:customStyle="1" w:styleId="CM26">
    <w:name w:val="CM26"/>
    <w:basedOn w:val="Default"/>
    <w:next w:val="Default"/>
    <w:uiPriority w:val="99"/>
    <w:rsid w:val="00665B5D"/>
    <w:rPr>
      <w:rFonts w:ascii="Frutiger 57Cn" w:hAnsi="Frutiger 57Cn" w:cs="Times New Roman"/>
      <w:color w:val="auto"/>
    </w:rPr>
  </w:style>
  <w:style w:type="table" w:styleId="TableGrid">
    <w:name w:val="Table Grid"/>
    <w:basedOn w:val="TableNormal"/>
    <w:uiPriority w:val="59"/>
    <w:rsid w:val="00665B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665B5D"/>
    <w:pPr>
      <w:tabs>
        <w:tab w:val="center" w:pos="4680"/>
        <w:tab w:val="right" w:pos="9360"/>
      </w:tabs>
    </w:pPr>
  </w:style>
  <w:style w:type="character" w:customStyle="1" w:styleId="HeaderChar">
    <w:name w:val="Header Char"/>
    <w:basedOn w:val="DefaultParagraphFont"/>
    <w:link w:val="Header"/>
    <w:uiPriority w:val="99"/>
    <w:rsid w:val="00665B5D"/>
  </w:style>
  <w:style w:type="paragraph" w:styleId="Footer">
    <w:name w:val="footer"/>
    <w:basedOn w:val="Normal"/>
    <w:link w:val="FooterChar"/>
    <w:uiPriority w:val="99"/>
    <w:unhideWhenUsed/>
    <w:rsid w:val="00665B5D"/>
    <w:pPr>
      <w:tabs>
        <w:tab w:val="center" w:pos="4680"/>
        <w:tab w:val="right" w:pos="9360"/>
      </w:tabs>
    </w:pPr>
  </w:style>
  <w:style w:type="character" w:customStyle="1" w:styleId="FooterChar">
    <w:name w:val="Footer Char"/>
    <w:basedOn w:val="DefaultParagraphFont"/>
    <w:link w:val="Footer"/>
    <w:uiPriority w:val="99"/>
    <w:rsid w:val="00665B5D"/>
  </w:style>
  <w:style w:type="paragraph" w:styleId="BalloonText">
    <w:name w:val="Balloon Text"/>
    <w:basedOn w:val="Normal"/>
    <w:link w:val="BalloonTextChar"/>
    <w:uiPriority w:val="99"/>
    <w:semiHidden/>
    <w:unhideWhenUsed/>
    <w:rsid w:val="00B369FB"/>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369FB"/>
    <w:rPr>
      <w:rFonts w:ascii="Tahoma" w:hAnsi="Tahoma" w:cs="Tahoma"/>
      <w:sz w:val="16"/>
      <w:szCs w:val="16"/>
    </w:rPr>
  </w:style>
  <w:style w:type="paragraph" w:styleId="FootnoteText">
    <w:name w:val="footnote text"/>
    <w:basedOn w:val="Normal"/>
    <w:link w:val="FootnoteTextChar"/>
    <w:uiPriority w:val="99"/>
    <w:semiHidden/>
    <w:unhideWhenUsed/>
    <w:rsid w:val="00C4469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44699"/>
  </w:style>
  <w:style w:type="character" w:styleId="FootnoteReference">
    <w:name w:val="footnote reference"/>
    <w:basedOn w:val="DefaultParagraphFont"/>
    <w:uiPriority w:val="99"/>
    <w:semiHidden/>
    <w:unhideWhenUsed/>
    <w:rsid w:val="00C44699"/>
    <w:rPr>
      <w:vertAlign w:val="superscript"/>
    </w:rPr>
  </w:style>
  <w:style w:type="paragraph" w:styleId="ListParagraph">
    <w:name w:val="List Paragraph"/>
    <w:basedOn w:val="Normal"/>
    <w:uiPriority w:val="34"/>
    <w:qFormat/>
    <w:rsid w:val="006161BB"/>
    <w:pPr>
      <w:ind w:left="720"/>
      <w:contextualSpacing/>
    </w:pPr>
  </w:style>
  <w:style w:type="character" w:customStyle="1" w:styleId="Heading1Char">
    <w:name w:val="Heading 1 Char"/>
    <w:basedOn w:val="DefaultParagraphFont"/>
    <w:link w:val="Heading1"/>
    <w:uiPriority w:val="9"/>
    <w:rsid w:val="00270B9E"/>
    <w:rPr>
      <w:rFonts w:asciiTheme="majorHAnsi" w:eastAsiaTheme="majorEastAsia" w:hAnsiTheme="majorHAnsi" w:cstheme="majorBidi"/>
      <w:b/>
      <w:bCs/>
      <w:color w:val="365F91" w:themeColor="accent1" w:themeShade="BF"/>
      <w:sz w:val="28"/>
      <w:szCs w:val="28"/>
    </w:rPr>
  </w:style>
  <w:style w:type="paragraph" w:styleId="TOC1">
    <w:name w:val="toc 1"/>
    <w:basedOn w:val="Normal"/>
    <w:next w:val="Normal"/>
    <w:autoRedefine/>
    <w:uiPriority w:val="39"/>
    <w:unhideWhenUsed/>
    <w:rsid w:val="00BC49EE"/>
    <w:pPr>
      <w:spacing w:before="120" w:after="120"/>
    </w:pPr>
    <w:rPr>
      <w:rFonts w:asciiTheme="minorHAnsi" w:hAnsiTheme="minorHAnsi"/>
      <w:b/>
      <w:bCs/>
      <w:caps/>
      <w:sz w:val="20"/>
      <w:szCs w:val="20"/>
    </w:rPr>
  </w:style>
  <w:style w:type="paragraph" w:styleId="TOC2">
    <w:name w:val="toc 2"/>
    <w:basedOn w:val="Normal"/>
    <w:next w:val="Normal"/>
    <w:autoRedefine/>
    <w:uiPriority w:val="39"/>
    <w:unhideWhenUsed/>
    <w:rsid w:val="00BC49EE"/>
    <w:pPr>
      <w:spacing w:after="0"/>
      <w:ind w:left="220"/>
    </w:pPr>
    <w:rPr>
      <w:rFonts w:asciiTheme="minorHAnsi" w:hAnsiTheme="minorHAnsi"/>
      <w:smallCaps/>
      <w:sz w:val="20"/>
      <w:szCs w:val="20"/>
    </w:rPr>
  </w:style>
  <w:style w:type="paragraph" w:styleId="TOC3">
    <w:name w:val="toc 3"/>
    <w:basedOn w:val="Normal"/>
    <w:next w:val="Normal"/>
    <w:autoRedefine/>
    <w:uiPriority w:val="39"/>
    <w:unhideWhenUsed/>
    <w:rsid w:val="00BC49EE"/>
    <w:pPr>
      <w:spacing w:after="0"/>
      <w:ind w:left="440"/>
    </w:pPr>
    <w:rPr>
      <w:rFonts w:asciiTheme="minorHAnsi" w:hAnsiTheme="minorHAnsi"/>
      <w:i/>
      <w:iCs/>
      <w:sz w:val="20"/>
      <w:szCs w:val="20"/>
    </w:rPr>
  </w:style>
  <w:style w:type="paragraph" w:styleId="TOC4">
    <w:name w:val="toc 4"/>
    <w:basedOn w:val="Normal"/>
    <w:next w:val="Normal"/>
    <w:autoRedefine/>
    <w:uiPriority w:val="39"/>
    <w:unhideWhenUsed/>
    <w:rsid w:val="00BC49EE"/>
    <w:pPr>
      <w:spacing w:after="0"/>
      <w:ind w:left="660"/>
    </w:pPr>
    <w:rPr>
      <w:rFonts w:asciiTheme="minorHAnsi" w:hAnsiTheme="minorHAnsi"/>
      <w:sz w:val="18"/>
      <w:szCs w:val="18"/>
    </w:rPr>
  </w:style>
  <w:style w:type="paragraph" w:styleId="TOC5">
    <w:name w:val="toc 5"/>
    <w:basedOn w:val="Normal"/>
    <w:next w:val="Normal"/>
    <w:autoRedefine/>
    <w:uiPriority w:val="39"/>
    <w:unhideWhenUsed/>
    <w:rsid w:val="00BC49EE"/>
    <w:pPr>
      <w:spacing w:after="0"/>
      <w:ind w:left="880"/>
    </w:pPr>
    <w:rPr>
      <w:rFonts w:asciiTheme="minorHAnsi" w:hAnsiTheme="minorHAnsi"/>
      <w:sz w:val="18"/>
      <w:szCs w:val="18"/>
    </w:rPr>
  </w:style>
  <w:style w:type="paragraph" w:styleId="TOC6">
    <w:name w:val="toc 6"/>
    <w:basedOn w:val="Normal"/>
    <w:next w:val="Normal"/>
    <w:autoRedefine/>
    <w:uiPriority w:val="39"/>
    <w:unhideWhenUsed/>
    <w:rsid w:val="00BC49EE"/>
    <w:pPr>
      <w:spacing w:after="0"/>
      <w:ind w:left="1100"/>
    </w:pPr>
    <w:rPr>
      <w:rFonts w:asciiTheme="minorHAnsi" w:hAnsiTheme="minorHAnsi"/>
      <w:sz w:val="18"/>
      <w:szCs w:val="18"/>
    </w:rPr>
  </w:style>
  <w:style w:type="paragraph" w:styleId="TOC7">
    <w:name w:val="toc 7"/>
    <w:basedOn w:val="Normal"/>
    <w:next w:val="Normal"/>
    <w:autoRedefine/>
    <w:uiPriority w:val="39"/>
    <w:unhideWhenUsed/>
    <w:rsid w:val="00BC49EE"/>
    <w:pPr>
      <w:spacing w:after="0"/>
      <w:ind w:left="1320"/>
    </w:pPr>
    <w:rPr>
      <w:rFonts w:asciiTheme="minorHAnsi" w:hAnsiTheme="minorHAnsi"/>
      <w:sz w:val="18"/>
      <w:szCs w:val="18"/>
    </w:rPr>
  </w:style>
  <w:style w:type="paragraph" w:styleId="TOC8">
    <w:name w:val="toc 8"/>
    <w:basedOn w:val="Normal"/>
    <w:next w:val="Normal"/>
    <w:autoRedefine/>
    <w:uiPriority w:val="39"/>
    <w:unhideWhenUsed/>
    <w:rsid w:val="00BC49EE"/>
    <w:pPr>
      <w:spacing w:after="0"/>
      <w:ind w:left="1540"/>
    </w:pPr>
    <w:rPr>
      <w:rFonts w:asciiTheme="minorHAnsi" w:hAnsiTheme="minorHAnsi"/>
      <w:sz w:val="18"/>
      <w:szCs w:val="18"/>
    </w:rPr>
  </w:style>
  <w:style w:type="paragraph" w:styleId="TOC9">
    <w:name w:val="toc 9"/>
    <w:basedOn w:val="Normal"/>
    <w:next w:val="Normal"/>
    <w:autoRedefine/>
    <w:uiPriority w:val="39"/>
    <w:unhideWhenUsed/>
    <w:rsid w:val="00BC49EE"/>
    <w:pPr>
      <w:spacing w:after="0"/>
      <w:ind w:left="1760"/>
    </w:pPr>
    <w:rPr>
      <w:rFonts w:asciiTheme="minorHAnsi" w:hAnsiTheme="minorHAnsi"/>
      <w:sz w:val="18"/>
      <w:szCs w:val="18"/>
    </w:rPr>
  </w:style>
  <w:style w:type="character" w:styleId="Hyperlink">
    <w:name w:val="Hyperlink"/>
    <w:basedOn w:val="DefaultParagraphFont"/>
    <w:uiPriority w:val="99"/>
    <w:unhideWhenUsed/>
    <w:rsid w:val="00BC49EE"/>
    <w:rPr>
      <w:color w:val="0000FF" w:themeColor="hyperlink"/>
      <w:u w:val="single"/>
    </w:rPr>
  </w:style>
  <w:style w:type="paragraph" w:styleId="EndnoteText">
    <w:name w:val="endnote text"/>
    <w:basedOn w:val="Normal"/>
    <w:link w:val="EndnoteTextChar"/>
    <w:uiPriority w:val="99"/>
    <w:semiHidden/>
    <w:unhideWhenUsed/>
    <w:rsid w:val="0092510D"/>
    <w:pPr>
      <w:spacing w:after="0" w:line="240" w:lineRule="auto"/>
    </w:pPr>
    <w:rPr>
      <w:sz w:val="20"/>
      <w:szCs w:val="20"/>
    </w:rPr>
  </w:style>
  <w:style w:type="character" w:customStyle="1" w:styleId="EndnoteTextChar">
    <w:name w:val="Endnote Text Char"/>
    <w:basedOn w:val="DefaultParagraphFont"/>
    <w:link w:val="EndnoteText"/>
    <w:uiPriority w:val="99"/>
    <w:semiHidden/>
    <w:rsid w:val="0092510D"/>
  </w:style>
  <w:style w:type="character" w:styleId="EndnoteReference">
    <w:name w:val="endnote reference"/>
    <w:basedOn w:val="DefaultParagraphFont"/>
    <w:uiPriority w:val="99"/>
    <w:semiHidden/>
    <w:unhideWhenUsed/>
    <w:rsid w:val="0092510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DAAF9E-2206-A741-96BD-D4CC56979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8</Pages>
  <Words>3257</Words>
  <Characters>18570</Characters>
  <Application>Microsoft Macintosh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Robert Half International, Inc.</Company>
  <LinksUpToDate>false</LinksUpToDate>
  <CharactersWithSpaces>21784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Fry, Erinn E.</dc:creator>
  <cp:lastModifiedBy>Cotton, David L.</cp:lastModifiedBy>
  <cp:revision>3</cp:revision>
  <dcterms:created xsi:type="dcterms:W3CDTF">2015-12-22T17:34:00Z</dcterms:created>
  <dcterms:modified xsi:type="dcterms:W3CDTF">2015-12-22T18:30:00Z</dcterms:modified>
</cp:coreProperties>
</file>